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7CFD" w14:textId="39A74FEE" w:rsidR="00A21658" w:rsidRPr="003844D8" w:rsidRDefault="00A21658" w:rsidP="00572F37">
      <w:pPr>
        <w:spacing w:after="0" w:line="240" w:lineRule="auto"/>
        <w:rPr>
          <w:rFonts w:ascii="Arial" w:hAnsi="Arial" w:cs="Arial"/>
          <w:sz w:val="24"/>
          <w:szCs w:val="24"/>
        </w:rPr>
      </w:pPr>
    </w:p>
    <w:p w14:paraId="031C2375" w14:textId="77777777" w:rsidR="00A21658" w:rsidRPr="003844D8" w:rsidRDefault="00A21658" w:rsidP="00572F37">
      <w:pPr>
        <w:spacing w:after="0" w:line="240" w:lineRule="auto"/>
        <w:rPr>
          <w:rFonts w:ascii="Arial" w:hAnsi="Arial" w:cs="Arial"/>
          <w:sz w:val="24"/>
          <w:szCs w:val="24"/>
        </w:rPr>
      </w:pPr>
    </w:p>
    <w:p w14:paraId="47F220EF" w14:textId="353DC015" w:rsidR="00A21658" w:rsidRPr="003844D8" w:rsidRDefault="00A21658" w:rsidP="00572F37">
      <w:pPr>
        <w:spacing w:after="0" w:line="240" w:lineRule="auto"/>
        <w:rPr>
          <w:rFonts w:ascii="Arial" w:hAnsi="Arial" w:cs="Arial"/>
          <w:sz w:val="24"/>
          <w:szCs w:val="24"/>
        </w:rPr>
      </w:pPr>
    </w:p>
    <w:p w14:paraId="140813F0" w14:textId="77777777" w:rsidR="00914297" w:rsidRPr="003844D8" w:rsidRDefault="00914297" w:rsidP="00914297">
      <w:pPr>
        <w:spacing w:after="0" w:line="240" w:lineRule="auto"/>
        <w:rPr>
          <w:rFonts w:ascii="Arial" w:hAnsi="Arial" w:cs="Arial"/>
          <w:b/>
          <w:bCs/>
          <w:sz w:val="24"/>
          <w:szCs w:val="24"/>
        </w:rPr>
      </w:pPr>
    </w:p>
    <w:p w14:paraId="164DABD1" w14:textId="77777777" w:rsidR="00914297" w:rsidRPr="003844D8" w:rsidRDefault="00914297" w:rsidP="00914297">
      <w:pPr>
        <w:spacing w:after="0" w:line="240" w:lineRule="auto"/>
        <w:rPr>
          <w:rFonts w:ascii="Arial" w:hAnsi="Arial" w:cs="Arial"/>
          <w:b/>
          <w:bCs/>
          <w:sz w:val="24"/>
          <w:szCs w:val="24"/>
        </w:rPr>
      </w:pPr>
    </w:p>
    <w:p w14:paraId="71A7F9DF" w14:textId="2D653AC9" w:rsidR="00914297" w:rsidRPr="003844D8" w:rsidRDefault="00914297" w:rsidP="00914297">
      <w:pPr>
        <w:spacing w:after="0" w:line="240" w:lineRule="auto"/>
        <w:rPr>
          <w:rFonts w:ascii="Arial" w:hAnsi="Arial" w:cs="Arial"/>
          <w:b/>
          <w:bCs/>
          <w:sz w:val="24"/>
          <w:szCs w:val="24"/>
        </w:rPr>
      </w:pPr>
    </w:p>
    <w:p w14:paraId="1F8D0B3C" w14:textId="77777777" w:rsidR="00FC0673" w:rsidRPr="003844D8" w:rsidRDefault="00FC0673" w:rsidP="00914297">
      <w:pPr>
        <w:spacing w:after="0" w:line="240" w:lineRule="auto"/>
        <w:rPr>
          <w:rFonts w:ascii="Arial" w:hAnsi="Arial" w:cs="Arial"/>
          <w:b/>
          <w:bCs/>
          <w:sz w:val="24"/>
          <w:szCs w:val="24"/>
        </w:rPr>
      </w:pPr>
    </w:p>
    <w:p w14:paraId="6554D21C" w14:textId="77777777" w:rsidR="00914297" w:rsidRPr="003844D8" w:rsidRDefault="00914297" w:rsidP="00914297">
      <w:pPr>
        <w:spacing w:after="0" w:line="240" w:lineRule="auto"/>
        <w:rPr>
          <w:rFonts w:ascii="Arial" w:hAnsi="Arial" w:cs="Arial"/>
          <w:b/>
          <w:bCs/>
          <w:sz w:val="24"/>
          <w:szCs w:val="24"/>
        </w:rPr>
      </w:pPr>
    </w:p>
    <w:p w14:paraId="5B474098" w14:textId="5429DECA" w:rsidR="00914297" w:rsidRPr="003844D8" w:rsidRDefault="00914297" w:rsidP="00914297">
      <w:pPr>
        <w:spacing w:before="120" w:after="120" w:line="240" w:lineRule="auto"/>
        <w:rPr>
          <w:rFonts w:ascii="Arial" w:hAnsi="Arial" w:cs="Arial"/>
          <w:b/>
          <w:bCs/>
          <w:sz w:val="48"/>
          <w:szCs w:val="48"/>
        </w:rPr>
      </w:pPr>
      <w:r w:rsidRPr="003844D8">
        <w:rPr>
          <w:rFonts w:ascii="Arial" w:hAnsi="Arial" w:cs="Arial"/>
          <w:b/>
          <w:bCs/>
          <w:sz w:val="48"/>
          <w:szCs w:val="48"/>
        </w:rPr>
        <w:t>GUIDE DE RÉDACTION</w:t>
      </w:r>
    </w:p>
    <w:p w14:paraId="55710F07" w14:textId="77777777" w:rsidR="00914297" w:rsidRPr="003844D8" w:rsidRDefault="00914297" w:rsidP="003C296C">
      <w:pPr>
        <w:spacing w:before="120" w:after="120" w:line="240" w:lineRule="auto"/>
        <w:rPr>
          <w:rFonts w:ascii="Arial" w:hAnsi="Arial" w:cs="Arial"/>
          <w:b/>
          <w:bCs/>
          <w:sz w:val="48"/>
          <w:szCs w:val="48"/>
        </w:rPr>
      </w:pPr>
    </w:p>
    <w:p w14:paraId="5155B397" w14:textId="49AB9ABF" w:rsidR="003C296C" w:rsidRPr="003844D8" w:rsidRDefault="00914297" w:rsidP="003C296C">
      <w:pPr>
        <w:spacing w:before="120" w:after="120" w:line="240" w:lineRule="auto"/>
        <w:rPr>
          <w:rFonts w:ascii="Arial" w:hAnsi="Arial" w:cs="Arial"/>
          <w:b/>
          <w:bCs/>
          <w:sz w:val="48"/>
          <w:szCs w:val="48"/>
        </w:rPr>
      </w:pPr>
      <w:r w:rsidRPr="003844D8">
        <w:rPr>
          <w:rFonts w:ascii="Arial" w:hAnsi="Arial" w:cs="Arial"/>
          <w:b/>
          <w:bCs/>
          <w:sz w:val="48"/>
          <w:szCs w:val="48"/>
        </w:rPr>
        <w:t>DOSSIER D’AFFAIRES</w:t>
      </w:r>
      <w:r w:rsidR="00493411">
        <w:rPr>
          <w:rFonts w:ascii="Arial" w:hAnsi="Arial" w:cs="Arial"/>
          <w:b/>
          <w:bCs/>
          <w:sz w:val="48"/>
          <w:szCs w:val="48"/>
        </w:rPr>
        <w:t xml:space="preserve"> SIMPLIFIÉ</w:t>
      </w:r>
    </w:p>
    <w:p w14:paraId="73BA4B95" w14:textId="4DFA61F9" w:rsidR="00572F37" w:rsidRPr="003844D8" w:rsidRDefault="00572F37" w:rsidP="00572F37">
      <w:pPr>
        <w:spacing w:after="0" w:line="240" w:lineRule="auto"/>
        <w:rPr>
          <w:rFonts w:ascii="Arial" w:hAnsi="Arial" w:cs="Arial"/>
          <w:sz w:val="24"/>
          <w:szCs w:val="24"/>
        </w:rPr>
      </w:pPr>
    </w:p>
    <w:p w14:paraId="198D75D6" w14:textId="62EE4731" w:rsidR="00572F37" w:rsidRPr="003844D8" w:rsidRDefault="00572F37" w:rsidP="00572F37">
      <w:pPr>
        <w:spacing w:after="0" w:line="240" w:lineRule="auto"/>
        <w:rPr>
          <w:rFonts w:ascii="Arial" w:hAnsi="Arial" w:cs="Arial"/>
          <w:sz w:val="24"/>
          <w:szCs w:val="24"/>
        </w:rPr>
      </w:pPr>
    </w:p>
    <w:p w14:paraId="6A2E0255" w14:textId="021C676D" w:rsidR="00572F37" w:rsidRPr="003844D8" w:rsidRDefault="00572F37" w:rsidP="00572F37">
      <w:pPr>
        <w:spacing w:after="0" w:line="240" w:lineRule="auto"/>
        <w:rPr>
          <w:rFonts w:ascii="Arial" w:hAnsi="Arial" w:cs="Arial"/>
          <w:sz w:val="24"/>
          <w:szCs w:val="24"/>
        </w:rPr>
      </w:pPr>
    </w:p>
    <w:p w14:paraId="16B86D55" w14:textId="3C471A37" w:rsidR="00572F37" w:rsidRPr="003844D8" w:rsidRDefault="00572F37" w:rsidP="00572F37">
      <w:pPr>
        <w:spacing w:after="0" w:line="240" w:lineRule="auto"/>
        <w:rPr>
          <w:rFonts w:ascii="Arial" w:hAnsi="Arial" w:cs="Arial"/>
          <w:sz w:val="24"/>
          <w:szCs w:val="24"/>
        </w:rPr>
      </w:pPr>
    </w:p>
    <w:p w14:paraId="0EC593A3" w14:textId="77777777" w:rsidR="00572F37" w:rsidRPr="003844D8" w:rsidRDefault="00572F37" w:rsidP="00572F37">
      <w:pPr>
        <w:spacing w:after="0" w:line="240" w:lineRule="auto"/>
        <w:rPr>
          <w:rFonts w:ascii="Arial" w:hAnsi="Arial" w:cs="Arial"/>
          <w:sz w:val="24"/>
          <w:szCs w:val="24"/>
        </w:rPr>
      </w:pPr>
    </w:p>
    <w:p w14:paraId="11D42C93" w14:textId="13BECFD5" w:rsidR="00572F37" w:rsidRPr="003844D8" w:rsidRDefault="00572F37" w:rsidP="00572F37">
      <w:pPr>
        <w:spacing w:after="0" w:line="240" w:lineRule="auto"/>
        <w:rPr>
          <w:rFonts w:ascii="Arial" w:hAnsi="Arial" w:cs="Arial"/>
          <w:sz w:val="24"/>
          <w:szCs w:val="24"/>
        </w:rPr>
      </w:pPr>
    </w:p>
    <w:p w14:paraId="1A37DC59" w14:textId="6C0CFE1F" w:rsidR="00572F37" w:rsidRPr="003844D8" w:rsidRDefault="00572F37" w:rsidP="00572F37">
      <w:pPr>
        <w:spacing w:after="0" w:line="240" w:lineRule="auto"/>
        <w:rPr>
          <w:rFonts w:ascii="Arial" w:hAnsi="Arial" w:cs="Arial"/>
          <w:sz w:val="24"/>
          <w:szCs w:val="24"/>
        </w:rPr>
      </w:pPr>
    </w:p>
    <w:p w14:paraId="497DE984" w14:textId="7E744956" w:rsidR="00572F37" w:rsidRPr="003844D8" w:rsidRDefault="00572F37" w:rsidP="00572F37">
      <w:pPr>
        <w:spacing w:after="0" w:line="240" w:lineRule="auto"/>
        <w:rPr>
          <w:rFonts w:ascii="Arial" w:hAnsi="Arial" w:cs="Arial"/>
          <w:sz w:val="24"/>
          <w:szCs w:val="24"/>
        </w:rPr>
      </w:pPr>
    </w:p>
    <w:p w14:paraId="4E2E6705" w14:textId="6533118B" w:rsidR="00572F37" w:rsidRPr="003844D8" w:rsidRDefault="00572F37" w:rsidP="00572F37">
      <w:pPr>
        <w:spacing w:after="0" w:line="240" w:lineRule="auto"/>
        <w:rPr>
          <w:rFonts w:ascii="Arial" w:hAnsi="Arial" w:cs="Arial"/>
          <w:sz w:val="24"/>
          <w:szCs w:val="24"/>
        </w:rPr>
      </w:pPr>
    </w:p>
    <w:p w14:paraId="7334DC75" w14:textId="77777777" w:rsidR="00572F37" w:rsidRPr="003844D8" w:rsidRDefault="00572F37" w:rsidP="00572F37">
      <w:pPr>
        <w:spacing w:after="0" w:line="240" w:lineRule="auto"/>
        <w:rPr>
          <w:rFonts w:ascii="Arial" w:hAnsi="Arial" w:cs="Arial"/>
          <w:sz w:val="24"/>
          <w:szCs w:val="24"/>
        </w:rPr>
      </w:pPr>
    </w:p>
    <w:p w14:paraId="5ED3AB8B" w14:textId="341B3903" w:rsidR="007F355E" w:rsidRPr="003844D8" w:rsidRDefault="007F355E" w:rsidP="00572F37">
      <w:pPr>
        <w:spacing w:after="0" w:line="240" w:lineRule="auto"/>
        <w:rPr>
          <w:rFonts w:ascii="Arial" w:hAnsi="Arial" w:cs="Arial"/>
          <w:sz w:val="24"/>
          <w:szCs w:val="24"/>
        </w:rPr>
      </w:pPr>
    </w:p>
    <w:p w14:paraId="1366F2A6" w14:textId="6F777383" w:rsidR="00572F37" w:rsidRPr="003844D8" w:rsidRDefault="00572F37" w:rsidP="00572F37">
      <w:pPr>
        <w:spacing w:after="0" w:line="240" w:lineRule="auto"/>
        <w:rPr>
          <w:rFonts w:ascii="Arial" w:hAnsi="Arial" w:cs="Arial"/>
          <w:sz w:val="24"/>
          <w:szCs w:val="24"/>
        </w:rPr>
      </w:pPr>
    </w:p>
    <w:p w14:paraId="5497650B" w14:textId="4F0C4BF5" w:rsidR="00572F37" w:rsidRPr="003844D8" w:rsidRDefault="00572F37" w:rsidP="00572F37">
      <w:pPr>
        <w:spacing w:after="0" w:line="240" w:lineRule="auto"/>
        <w:rPr>
          <w:rFonts w:ascii="Arial" w:hAnsi="Arial" w:cs="Arial"/>
          <w:sz w:val="24"/>
          <w:szCs w:val="24"/>
        </w:rPr>
      </w:pPr>
    </w:p>
    <w:p w14:paraId="25CAE49A" w14:textId="73B09F51" w:rsidR="00572F37" w:rsidRPr="003844D8" w:rsidRDefault="00572F37" w:rsidP="00572F37">
      <w:pPr>
        <w:spacing w:after="0" w:line="240" w:lineRule="auto"/>
        <w:rPr>
          <w:rFonts w:ascii="Arial" w:hAnsi="Arial" w:cs="Arial"/>
          <w:sz w:val="24"/>
          <w:szCs w:val="24"/>
        </w:rPr>
      </w:pPr>
    </w:p>
    <w:p w14:paraId="59DCC92E" w14:textId="061ED324" w:rsidR="00572F37" w:rsidRPr="003844D8" w:rsidRDefault="00572F37" w:rsidP="00572F37">
      <w:pPr>
        <w:spacing w:after="0" w:line="240" w:lineRule="auto"/>
        <w:rPr>
          <w:rFonts w:ascii="Arial" w:hAnsi="Arial" w:cs="Arial"/>
          <w:sz w:val="24"/>
          <w:szCs w:val="24"/>
        </w:rPr>
      </w:pPr>
    </w:p>
    <w:p w14:paraId="6796AEFE" w14:textId="1AC438D7" w:rsidR="00572F37" w:rsidRPr="003844D8" w:rsidRDefault="00572F37" w:rsidP="00572F37">
      <w:pPr>
        <w:spacing w:after="0" w:line="240" w:lineRule="auto"/>
        <w:rPr>
          <w:rFonts w:ascii="Arial" w:hAnsi="Arial" w:cs="Arial"/>
          <w:sz w:val="24"/>
          <w:szCs w:val="24"/>
        </w:rPr>
      </w:pPr>
    </w:p>
    <w:p w14:paraId="74C55F87" w14:textId="52EEAC90" w:rsidR="00572F37" w:rsidRPr="003844D8" w:rsidRDefault="00572F37" w:rsidP="00572F37">
      <w:pPr>
        <w:spacing w:after="0" w:line="240" w:lineRule="auto"/>
        <w:rPr>
          <w:rFonts w:ascii="Arial" w:hAnsi="Arial" w:cs="Arial"/>
          <w:sz w:val="24"/>
          <w:szCs w:val="24"/>
        </w:rPr>
      </w:pPr>
    </w:p>
    <w:p w14:paraId="0E4582C8" w14:textId="1BB6EADB" w:rsidR="00572F37" w:rsidRPr="003844D8" w:rsidRDefault="00572F37" w:rsidP="00572F37">
      <w:pPr>
        <w:spacing w:after="0" w:line="240" w:lineRule="auto"/>
        <w:rPr>
          <w:rFonts w:ascii="Arial" w:hAnsi="Arial" w:cs="Arial"/>
          <w:sz w:val="24"/>
          <w:szCs w:val="24"/>
        </w:rPr>
      </w:pPr>
    </w:p>
    <w:p w14:paraId="5A58070A" w14:textId="7E12DEB3" w:rsidR="00572F37" w:rsidRPr="003844D8" w:rsidRDefault="00572F37" w:rsidP="00572F37">
      <w:pPr>
        <w:spacing w:after="0" w:line="240" w:lineRule="auto"/>
        <w:rPr>
          <w:rFonts w:ascii="Arial" w:hAnsi="Arial" w:cs="Arial"/>
          <w:sz w:val="24"/>
          <w:szCs w:val="24"/>
        </w:rPr>
      </w:pPr>
    </w:p>
    <w:p w14:paraId="346A856F" w14:textId="758DB389" w:rsidR="00572F37" w:rsidRPr="003844D8" w:rsidRDefault="00572F37" w:rsidP="00572F37">
      <w:pPr>
        <w:spacing w:after="0" w:line="240" w:lineRule="auto"/>
        <w:rPr>
          <w:rFonts w:ascii="Arial" w:hAnsi="Arial" w:cs="Arial"/>
          <w:sz w:val="24"/>
          <w:szCs w:val="24"/>
        </w:rPr>
      </w:pPr>
    </w:p>
    <w:p w14:paraId="582D8228" w14:textId="64E72E3E" w:rsidR="00572F37" w:rsidRPr="003844D8" w:rsidRDefault="00572F37" w:rsidP="00572F37">
      <w:pPr>
        <w:spacing w:after="0" w:line="240" w:lineRule="auto"/>
        <w:rPr>
          <w:rFonts w:ascii="Arial" w:hAnsi="Arial" w:cs="Arial"/>
          <w:sz w:val="24"/>
          <w:szCs w:val="24"/>
        </w:rPr>
      </w:pPr>
    </w:p>
    <w:p w14:paraId="13E5E814" w14:textId="7604FBCA" w:rsidR="00572F37" w:rsidRPr="003844D8" w:rsidRDefault="00572F37" w:rsidP="00572F37">
      <w:pPr>
        <w:spacing w:after="0" w:line="240" w:lineRule="auto"/>
        <w:rPr>
          <w:rFonts w:ascii="Arial" w:hAnsi="Arial" w:cs="Arial"/>
          <w:sz w:val="24"/>
          <w:szCs w:val="24"/>
        </w:rPr>
      </w:pPr>
    </w:p>
    <w:p w14:paraId="383C5AE3" w14:textId="7E777C85" w:rsidR="00572F37" w:rsidRPr="003844D8" w:rsidRDefault="00572F37" w:rsidP="00572F37">
      <w:pPr>
        <w:spacing w:after="0" w:line="240" w:lineRule="auto"/>
        <w:rPr>
          <w:rFonts w:ascii="Arial" w:hAnsi="Arial" w:cs="Arial"/>
          <w:sz w:val="24"/>
          <w:szCs w:val="24"/>
        </w:rPr>
      </w:pPr>
    </w:p>
    <w:p w14:paraId="50F19BCC" w14:textId="23274195" w:rsidR="00A21658" w:rsidRPr="003844D8" w:rsidRDefault="00A21658" w:rsidP="00572F37">
      <w:pPr>
        <w:spacing w:after="120" w:line="240" w:lineRule="auto"/>
        <w:rPr>
          <w:rFonts w:ascii="Arial" w:hAnsi="Arial" w:cs="Arial"/>
          <w:sz w:val="40"/>
          <w:szCs w:val="40"/>
        </w:rPr>
      </w:pPr>
      <w:r w:rsidRPr="003844D8">
        <w:rPr>
          <w:rFonts w:ascii="Arial" w:hAnsi="Arial" w:cs="Arial"/>
          <w:sz w:val="40"/>
          <w:szCs w:val="40"/>
        </w:rPr>
        <w:br w:type="page"/>
      </w:r>
    </w:p>
    <w:p w14:paraId="741D2D8D" w14:textId="77777777" w:rsidR="007C1038" w:rsidRPr="003844D8" w:rsidRDefault="007C1038">
      <w:pPr>
        <w:rPr>
          <w:rFonts w:ascii="Arial" w:hAnsi="Arial" w:cs="Arial"/>
          <w:sz w:val="32"/>
          <w:szCs w:val="32"/>
        </w:rPr>
      </w:pPr>
      <w:r w:rsidRPr="003844D8">
        <w:rPr>
          <w:rFonts w:ascii="Arial" w:hAnsi="Arial" w:cs="Arial"/>
          <w:sz w:val="32"/>
          <w:szCs w:val="32"/>
        </w:rPr>
        <w:lastRenderedPageBreak/>
        <w:t>Tables des matières</w:t>
      </w:r>
    </w:p>
    <w:sdt>
      <w:sdtPr>
        <w:rPr>
          <w:rFonts w:ascii="Arial" w:hAnsi="Arial" w:cs="Arial"/>
        </w:rPr>
        <w:id w:val="-1516047"/>
        <w:docPartObj>
          <w:docPartGallery w:val="Table of Contents"/>
          <w:docPartUnique/>
        </w:docPartObj>
      </w:sdtPr>
      <w:sdtEndPr>
        <w:rPr>
          <w:b/>
          <w:bCs/>
          <w:lang w:val="fr-FR"/>
        </w:rPr>
      </w:sdtEndPr>
      <w:sdtContent>
        <w:p w14:paraId="6E98CE8D" w14:textId="6BE8FCBE" w:rsidR="00925479" w:rsidRPr="003844D8" w:rsidRDefault="00925479" w:rsidP="00180F6B">
          <w:pPr>
            <w:rPr>
              <w:rFonts w:ascii="Arial" w:hAnsi="Arial" w:cs="Arial"/>
            </w:rPr>
          </w:pPr>
        </w:p>
        <w:p w14:paraId="19556729" w14:textId="67E6BCBC" w:rsidR="008C131C" w:rsidRDefault="00925479">
          <w:pPr>
            <w:pStyle w:val="TM1"/>
            <w:tabs>
              <w:tab w:val="right" w:leader="dot" w:pos="9345"/>
            </w:tabs>
            <w:rPr>
              <w:rFonts w:asciiTheme="minorHAnsi" w:eastAsiaTheme="minorEastAsia" w:hAnsiTheme="minorHAnsi"/>
              <w:caps w:val="0"/>
              <w:noProof/>
              <w:color w:val="auto"/>
              <w:spacing w:val="0"/>
              <w:sz w:val="22"/>
              <w:szCs w:val="22"/>
              <w:lang w:eastAsia="fr-CA"/>
            </w:rPr>
          </w:pPr>
          <w:r w:rsidRPr="003844D8">
            <w:rPr>
              <w:rFonts w:eastAsiaTheme="minorEastAsia" w:cs="Arial"/>
              <w:color w:val="auto"/>
              <w:sz w:val="22"/>
              <w:szCs w:val="22"/>
              <w:lang w:eastAsia="fr-CA"/>
            </w:rPr>
            <w:fldChar w:fldCharType="begin"/>
          </w:r>
          <w:r w:rsidRPr="003844D8">
            <w:rPr>
              <w:rFonts w:cs="Arial"/>
              <w:color w:val="auto"/>
            </w:rPr>
            <w:instrText xml:space="preserve"> TOC \o "1-3" \h \z \u </w:instrText>
          </w:r>
          <w:r w:rsidRPr="003844D8">
            <w:rPr>
              <w:rFonts w:eastAsiaTheme="minorEastAsia" w:cs="Arial"/>
              <w:color w:val="auto"/>
              <w:sz w:val="22"/>
              <w:szCs w:val="22"/>
              <w:lang w:eastAsia="fr-CA"/>
            </w:rPr>
            <w:fldChar w:fldCharType="separate"/>
          </w:r>
          <w:hyperlink w:anchor="_Toc115430462" w:history="1">
            <w:r w:rsidR="008C131C" w:rsidRPr="00376C74">
              <w:rPr>
                <w:rStyle w:val="Lienhypertexte"/>
                <w:rFonts w:cs="Arial"/>
                <w:noProof/>
              </w:rPr>
              <w:t>Préambule</w:t>
            </w:r>
            <w:r w:rsidR="008C131C">
              <w:rPr>
                <w:noProof/>
                <w:webHidden/>
              </w:rPr>
              <w:tab/>
            </w:r>
            <w:r w:rsidR="008C131C">
              <w:rPr>
                <w:noProof/>
                <w:webHidden/>
              </w:rPr>
              <w:fldChar w:fldCharType="begin"/>
            </w:r>
            <w:r w:rsidR="008C131C">
              <w:rPr>
                <w:noProof/>
                <w:webHidden/>
              </w:rPr>
              <w:instrText xml:space="preserve"> PAGEREF _Toc115430462 \h </w:instrText>
            </w:r>
            <w:r w:rsidR="008C131C">
              <w:rPr>
                <w:noProof/>
                <w:webHidden/>
              </w:rPr>
            </w:r>
            <w:r w:rsidR="008C131C">
              <w:rPr>
                <w:noProof/>
                <w:webHidden/>
              </w:rPr>
              <w:fldChar w:fldCharType="separate"/>
            </w:r>
            <w:r w:rsidR="008C131C">
              <w:rPr>
                <w:noProof/>
                <w:webHidden/>
              </w:rPr>
              <w:t>3</w:t>
            </w:r>
            <w:r w:rsidR="008C131C">
              <w:rPr>
                <w:noProof/>
                <w:webHidden/>
              </w:rPr>
              <w:fldChar w:fldCharType="end"/>
            </w:r>
          </w:hyperlink>
        </w:p>
        <w:p w14:paraId="7C634B9C" w14:textId="0641E1AF" w:rsidR="008C131C" w:rsidRDefault="008C131C">
          <w:pPr>
            <w:pStyle w:val="TM1"/>
            <w:tabs>
              <w:tab w:val="right" w:leader="dot" w:pos="9345"/>
            </w:tabs>
            <w:rPr>
              <w:rFonts w:asciiTheme="minorHAnsi" w:eastAsiaTheme="minorEastAsia" w:hAnsiTheme="minorHAnsi"/>
              <w:caps w:val="0"/>
              <w:noProof/>
              <w:color w:val="auto"/>
              <w:spacing w:val="0"/>
              <w:sz w:val="22"/>
              <w:szCs w:val="22"/>
              <w:lang w:eastAsia="fr-CA"/>
            </w:rPr>
          </w:pPr>
          <w:hyperlink w:anchor="_Toc115430463" w:history="1">
            <w:r w:rsidRPr="00376C74">
              <w:rPr>
                <w:rStyle w:val="Lienhypertexte"/>
                <w:rFonts w:cs="Arial"/>
                <w:noProof/>
              </w:rPr>
              <w:t>1.</w:t>
            </w:r>
            <w:r>
              <w:rPr>
                <w:rFonts w:asciiTheme="minorHAnsi" w:eastAsiaTheme="minorEastAsia" w:hAnsiTheme="minorHAnsi"/>
                <w:caps w:val="0"/>
                <w:noProof/>
                <w:color w:val="auto"/>
                <w:spacing w:val="0"/>
                <w:sz w:val="22"/>
                <w:szCs w:val="22"/>
                <w:lang w:eastAsia="fr-CA"/>
              </w:rPr>
              <w:tab/>
            </w:r>
            <w:r w:rsidRPr="00376C74">
              <w:rPr>
                <w:rStyle w:val="Lienhypertexte"/>
                <w:rFonts w:cs="Arial"/>
                <w:noProof/>
              </w:rPr>
              <w:t>Description des besoins d’affaires</w:t>
            </w:r>
            <w:r>
              <w:rPr>
                <w:noProof/>
                <w:webHidden/>
              </w:rPr>
              <w:tab/>
            </w:r>
            <w:r>
              <w:rPr>
                <w:noProof/>
                <w:webHidden/>
              </w:rPr>
              <w:fldChar w:fldCharType="begin"/>
            </w:r>
            <w:r>
              <w:rPr>
                <w:noProof/>
                <w:webHidden/>
              </w:rPr>
              <w:instrText xml:space="preserve"> PAGEREF _Toc115430463 \h </w:instrText>
            </w:r>
            <w:r>
              <w:rPr>
                <w:noProof/>
                <w:webHidden/>
              </w:rPr>
            </w:r>
            <w:r>
              <w:rPr>
                <w:noProof/>
                <w:webHidden/>
              </w:rPr>
              <w:fldChar w:fldCharType="separate"/>
            </w:r>
            <w:r>
              <w:rPr>
                <w:noProof/>
                <w:webHidden/>
              </w:rPr>
              <w:t>3</w:t>
            </w:r>
            <w:r>
              <w:rPr>
                <w:noProof/>
                <w:webHidden/>
              </w:rPr>
              <w:fldChar w:fldCharType="end"/>
            </w:r>
          </w:hyperlink>
        </w:p>
        <w:p w14:paraId="085896F6" w14:textId="3A8C4538" w:rsidR="008C131C" w:rsidRDefault="008C131C">
          <w:pPr>
            <w:pStyle w:val="TM2"/>
            <w:tabs>
              <w:tab w:val="right" w:leader="dot" w:pos="9345"/>
            </w:tabs>
            <w:rPr>
              <w:rFonts w:asciiTheme="minorHAnsi" w:eastAsiaTheme="minorEastAsia" w:hAnsiTheme="minorHAnsi"/>
              <w:noProof/>
              <w:color w:val="auto"/>
              <w:spacing w:val="0"/>
              <w:sz w:val="22"/>
              <w:szCs w:val="22"/>
              <w:lang w:eastAsia="fr-CA"/>
            </w:rPr>
          </w:pPr>
          <w:hyperlink w:anchor="_Toc115430464" w:history="1">
            <w:r w:rsidRPr="00376C74">
              <w:rPr>
                <w:rStyle w:val="Lienhypertexte"/>
                <w:rFonts w:cs="Arial"/>
                <w:caps/>
                <w:noProof/>
              </w:rPr>
              <w:t>1.1.</w:t>
            </w:r>
            <w:r>
              <w:rPr>
                <w:rFonts w:asciiTheme="minorHAnsi" w:eastAsiaTheme="minorEastAsia" w:hAnsiTheme="minorHAnsi"/>
                <w:noProof/>
                <w:color w:val="auto"/>
                <w:spacing w:val="0"/>
                <w:sz w:val="22"/>
                <w:szCs w:val="22"/>
                <w:lang w:eastAsia="fr-CA"/>
              </w:rPr>
              <w:tab/>
            </w:r>
            <w:r w:rsidRPr="00376C74">
              <w:rPr>
                <w:rStyle w:val="Lienhypertexte"/>
                <w:rFonts w:cs="Arial"/>
                <w:noProof/>
              </w:rPr>
              <w:t>Contexte de l’initiative</w:t>
            </w:r>
            <w:r>
              <w:rPr>
                <w:noProof/>
                <w:webHidden/>
              </w:rPr>
              <w:tab/>
            </w:r>
            <w:r>
              <w:rPr>
                <w:noProof/>
                <w:webHidden/>
              </w:rPr>
              <w:fldChar w:fldCharType="begin"/>
            </w:r>
            <w:r>
              <w:rPr>
                <w:noProof/>
                <w:webHidden/>
              </w:rPr>
              <w:instrText xml:space="preserve"> PAGEREF _Toc115430464 \h </w:instrText>
            </w:r>
            <w:r>
              <w:rPr>
                <w:noProof/>
                <w:webHidden/>
              </w:rPr>
            </w:r>
            <w:r>
              <w:rPr>
                <w:noProof/>
                <w:webHidden/>
              </w:rPr>
              <w:fldChar w:fldCharType="separate"/>
            </w:r>
            <w:r>
              <w:rPr>
                <w:noProof/>
                <w:webHidden/>
              </w:rPr>
              <w:t>3</w:t>
            </w:r>
            <w:r>
              <w:rPr>
                <w:noProof/>
                <w:webHidden/>
              </w:rPr>
              <w:fldChar w:fldCharType="end"/>
            </w:r>
          </w:hyperlink>
        </w:p>
        <w:p w14:paraId="49A41570" w14:textId="443AA3BE" w:rsidR="008C131C" w:rsidRDefault="008C131C">
          <w:pPr>
            <w:pStyle w:val="TM2"/>
            <w:tabs>
              <w:tab w:val="right" w:leader="dot" w:pos="9345"/>
            </w:tabs>
            <w:rPr>
              <w:rFonts w:asciiTheme="minorHAnsi" w:eastAsiaTheme="minorEastAsia" w:hAnsiTheme="minorHAnsi"/>
              <w:noProof/>
              <w:color w:val="auto"/>
              <w:spacing w:val="0"/>
              <w:sz w:val="22"/>
              <w:szCs w:val="22"/>
              <w:lang w:eastAsia="fr-CA"/>
            </w:rPr>
          </w:pPr>
          <w:hyperlink w:anchor="_Toc115430465" w:history="1">
            <w:r w:rsidRPr="00376C74">
              <w:rPr>
                <w:rStyle w:val="Lienhypertexte"/>
                <w:rFonts w:cs="Arial"/>
                <w:caps/>
                <w:noProof/>
              </w:rPr>
              <w:t>1.2.</w:t>
            </w:r>
            <w:r>
              <w:rPr>
                <w:rFonts w:asciiTheme="minorHAnsi" w:eastAsiaTheme="minorEastAsia" w:hAnsiTheme="minorHAnsi"/>
                <w:noProof/>
                <w:color w:val="auto"/>
                <w:spacing w:val="0"/>
                <w:sz w:val="22"/>
                <w:szCs w:val="22"/>
                <w:lang w:eastAsia="fr-CA"/>
              </w:rPr>
              <w:tab/>
            </w:r>
            <w:r w:rsidRPr="00376C74">
              <w:rPr>
                <w:rStyle w:val="Lienhypertexte"/>
                <w:rFonts w:cs="Arial"/>
                <w:noProof/>
              </w:rPr>
              <w:t>Besoins d’affaires</w:t>
            </w:r>
            <w:r>
              <w:rPr>
                <w:noProof/>
                <w:webHidden/>
              </w:rPr>
              <w:tab/>
            </w:r>
            <w:r>
              <w:rPr>
                <w:noProof/>
                <w:webHidden/>
              </w:rPr>
              <w:fldChar w:fldCharType="begin"/>
            </w:r>
            <w:r>
              <w:rPr>
                <w:noProof/>
                <w:webHidden/>
              </w:rPr>
              <w:instrText xml:space="preserve"> PAGEREF _Toc115430465 \h </w:instrText>
            </w:r>
            <w:r>
              <w:rPr>
                <w:noProof/>
                <w:webHidden/>
              </w:rPr>
            </w:r>
            <w:r>
              <w:rPr>
                <w:noProof/>
                <w:webHidden/>
              </w:rPr>
              <w:fldChar w:fldCharType="separate"/>
            </w:r>
            <w:r>
              <w:rPr>
                <w:noProof/>
                <w:webHidden/>
              </w:rPr>
              <w:t>4</w:t>
            </w:r>
            <w:r>
              <w:rPr>
                <w:noProof/>
                <w:webHidden/>
              </w:rPr>
              <w:fldChar w:fldCharType="end"/>
            </w:r>
          </w:hyperlink>
        </w:p>
        <w:p w14:paraId="36D73AC3" w14:textId="3B8C7161" w:rsidR="008C131C" w:rsidRDefault="008C131C">
          <w:pPr>
            <w:pStyle w:val="TM1"/>
            <w:tabs>
              <w:tab w:val="right" w:leader="dot" w:pos="9345"/>
            </w:tabs>
            <w:rPr>
              <w:rFonts w:asciiTheme="minorHAnsi" w:eastAsiaTheme="minorEastAsia" w:hAnsiTheme="minorHAnsi"/>
              <w:caps w:val="0"/>
              <w:noProof/>
              <w:color w:val="auto"/>
              <w:spacing w:val="0"/>
              <w:sz w:val="22"/>
              <w:szCs w:val="22"/>
              <w:lang w:eastAsia="fr-CA"/>
            </w:rPr>
          </w:pPr>
          <w:hyperlink w:anchor="_Toc115430466" w:history="1">
            <w:r w:rsidRPr="00376C74">
              <w:rPr>
                <w:rStyle w:val="Lienhypertexte"/>
                <w:rFonts w:cs="Arial"/>
                <w:noProof/>
              </w:rPr>
              <w:t>2.</w:t>
            </w:r>
            <w:r>
              <w:rPr>
                <w:rFonts w:asciiTheme="minorHAnsi" w:eastAsiaTheme="minorEastAsia" w:hAnsiTheme="minorHAnsi"/>
                <w:caps w:val="0"/>
                <w:noProof/>
                <w:color w:val="auto"/>
                <w:spacing w:val="0"/>
                <w:sz w:val="22"/>
                <w:szCs w:val="22"/>
                <w:lang w:eastAsia="fr-CA"/>
              </w:rPr>
              <w:tab/>
            </w:r>
            <w:r w:rsidRPr="00376C74">
              <w:rPr>
                <w:rStyle w:val="Lienhypertexte"/>
                <w:rFonts w:cs="Arial"/>
                <w:noProof/>
              </w:rPr>
              <w:t>PROBLÉMATIQUE ET SOLUTIONS ANALYSÉES</w:t>
            </w:r>
            <w:r>
              <w:rPr>
                <w:noProof/>
                <w:webHidden/>
              </w:rPr>
              <w:tab/>
            </w:r>
            <w:r>
              <w:rPr>
                <w:noProof/>
                <w:webHidden/>
              </w:rPr>
              <w:fldChar w:fldCharType="begin"/>
            </w:r>
            <w:r>
              <w:rPr>
                <w:noProof/>
                <w:webHidden/>
              </w:rPr>
              <w:instrText xml:space="preserve"> PAGEREF _Toc115430466 \h </w:instrText>
            </w:r>
            <w:r>
              <w:rPr>
                <w:noProof/>
                <w:webHidden/>
              </w:rPr>
            </w:r>
            <w:r>
              <w:rPr>
                <w:noProof/>
                <w:webHidden/>
              </w:rPr>
              <w:fldChar w:fldCharType="separate"/>
            </w:r>
            <w:r>
              <w:rPr>
                <w:noProof/>
                <w:webHidden/>
              </w:rPr>
              <w:t>4</w:t>
            </w:r>
            <w:r>
              <w:rPr>
                <w:noProof/>
                <w:webHidden/>
              </w:rPr>
              <w:fldChar w:fldCharType="end"/>
            </w:r>
          </w:hyperlink>
        </w:p>
        <w:p w14:paraId="79F612D8" w14:textId="1C5CFFD2" w:rsidR="008C131C" w:rsidRDefault="008C131C">
          <w:pPr>
            <w:pStyle w:val="TM2"/>
            <w:tabs>
              <w:tab w:val="right" w:leader="dot" w:pos="9345"/>
            </w:tabs>
            <w:rPr>
              <w:rFonts w:asciiTheme="minorHAnsi" w:eastAsiaTheme="minorEastAsia" w:hAnsiTheme="minorHAnsi"/>
              <w:noProof/>
              <w:color w:val="auto"/>
              <w:spacing w:val="0"/>
              <w:sz w:val="22"/>
              <w:szCs w:val="22"/>
              <w:lang w:eastAsia="fr-CA"/>
            </w:rPr>
          </w:pPr>
          <w:hyperlink w:anchor="_Toc115430467" w:history="1">
            <w:r w:rsidRPr="00376C74">
              <w:rPr>
                <w:rStyle w:val="Lienhypertexte"/>
                <w:rFonts w:cs="Arial"/>
                <w:caps/>
                <w:noProof/>
              </w:rPr>
              <w:t>2.1.</w:t>
            </w:r>
            <w:r>
              <w:rPr>
                <w:rFonts w:asciiTheme="minorHAnsi" w:eastAsiaTheme="minorEastAsia" w:hAnsiTheme="minorHAnsi"/>
                <w:noProof/>
                <w:color w:val="auto"/>
                <w:spacing w:val="0"/>
                <w:sz w:val="22"/>
                <w:szCs w:val="22"/>
                <w:lang w:eastAsia="fr-CA"/>
              </w:rPr>
              <w:tab/>
            </w:r>
            <w:r w:rsidRPr="00376C74">
              <w:rPr>
                <w:rStyle w:val="Lienhypertexte"/>
                <w:rFonts w:cs="Arial"/>
                <w:noProof/>
              </w:rPr>
              <w:t>Problématique à résoudre</w:t>
            </w:r>
            <w:r>
              <w:rPr>
                <w:noProof/>
                <w:webHidden/>
              </w:rPr>
              <w:tab/>
            </w:r>
            <w:r>
              <w:rPr>
                <w:noProof/>
                <w:webHidden/>
              </w:rPr>
              <w:fldChar w:fldCharType="begin"/>
            </w:r>
            <w:r>
              <w:rPr>
                <w:noProof/>
                <w:webHidden/>
              </w:rPr>
              <w:instrText xml:space="preserve"> PAGEREF _Toc115430467 \h </w:instrText>
            </w:r>
            <w:r>
              <w:rPr>
                <w:noProof/>
                <w:webHidden/>
              </w:rPr>
            </w:r>
            <w:r>
              <w:rPr>
                <w:noProof/>
                <w:webHidden/>
              </w:rPr>
              <w:fldChar w:fldCharType="separate"/>
            </w:r>
            <w:r>
              <w:rPr>
                <w:noProof/>
                <w:webHidden/>
              </w:rPr>
              <w:t>4</w:t>
            </w:r>
            <w:r>
              <w:rPr>
                <w:noProof/>
                <w:webHidden/>
              </w:rPr>
              <w:fldChar w:fldCharType="end"/>
            </w:r>
          </w:hyperlink>
        </w:p>
        <w:p w14:paraId="703DD7A9" w14:textId="1C4BD4D0" w:rsidR="008C131C" w:rsidRDefault="008C131C">
          <w:pPr>
            <w:pStyle w:val="TM2"/>
            <w:tabs>
              <w:tab w:val="right" w:leader="dot" w:pos="9345"/>
            </w:tabs>
            <w:rPr>
              <w:rFonts w:asciiTheme="minorHAnsi" w:eastAsiaTheme="minorEastAsia" w:hAnsiTheme="minorHAnsi"/>
              <w:noProof/>
              <w:color w:val="auto"/>
              <w:spacing w:val="0"/>
              <w:sz w:val="22"/>
              <w:szCs w:val="22"/>
              <w:lang w:eastAsia="fr-CA"/>
            </w:rPr>
          </w:pPr>
          <w:hyperlink w:anchor="_Toc115430468" w:history="1">
            <w:r w:rsidRPr="00376C74">
              <w:rPr>
                <w:rStyle w:val="Lienhypertexte"/>
                <w:rFonts w:cs="Arial"/>
                <w:caps/>
                <w:noProof/>
              </w:rPr>
              <w:t>2.2.</w:t>
            </w:r>
            <w:r>
              <w:rPr>
                <w:rFonts w:asciiTheme="minorHAnsi" w:eastAsiaTheme="minorEastAsia" w:hAnsiTheme="minorHAnsi"/>
                <w:noProof/>
                <w:color w:val="auto"/>
                <w:spacing w:val="0"/>
                <w:sz w:val="22"/>
                <w:szCs w:val="22"/>
                <w:lang w:eastAsia="fr-CA"/>
              </w:rPr>
              <w:tab/>
            </w:r>
            <w:r w:rsidRPr="00376C74">
              <w:rPr>
                <w:rStyle w:val="Lienhypertexte"/>
                <w:rFonts w:cs="Arial"/>
                <w:noProof/>
              </w:rPr>
              <w:t>Analyse des scénarios possibles</w:t>
            </w:r>
            <w:r>
              <w:rPr>
                <w:noProof/>
                <w:webHidden/>
              </w:rPr>
              <w:tab/>
            </w:r>
            <w:r>
              <w:rPr>
                <w:noProof/>
                <w:webHidden/>
              </w:rPr>
              <w:fldChar w:fldCharType="begin"/>
            </w:r>
            <w:r>
              <w:rPr>
                <w:noProof/>
                <w:webHidden/>
              </w:rPr>
              <w:instrText xml:space="preserve"> PAGEREF _Toc115430468 \h </w:instrText>
            </w:r>
            <w:r>
              <w:rPr>
                <w:noProof/>
                <w:webHidden/>
              </w:rPr>
            </w:r>
            <w:r>
              <w:rPr>
                <w:noProof/>
                <w:webHidden/>
              </w:rPr>
              <w:fldChar w:fldCharType="separate"/>
            </w:r>
            <w:r>
              <w:rPr>
                <w:noProof/>
                <w:webHidden/>
              </w:rPr>
              <w:t>4</w:t>
            </w:r>
            <w:r>
              <w:rPr>
                <w:noProof/>
                <w:webHidden/>
              </w:rPr>
              <w:fldChar w:fldCharType="end"/>
            </w:r>
          </w:hyperlink>
        </w:p>
        <w:p w14:paraId="0F875D84" w14:textId="491B3FAD" w:rsidR="008C131C" w:rsidRDefault="008C131C">
          <w:pPr>
            <w:pStyle w:val="TM2"/>
            <w:tabs>
              <w:tab w:val="right" w:leader="dot" w:pos="9345"/>
            </w:tabs>
            <w:rPr>
              <w:rFonts w:asciiTheme="minorHAnsi" w:eastAsiaTheme="minorEastAsia" w:hAnsiTheme="minorHAnsi"/>
              <w:noProof/>
              <w:color w:val="auto"/>
              <w:spacing w:val="0"/>
              <w:sz w:val="22"/>
              <w:szCs w:val="22"/>
              <w:lang w:eastAsia="fr-CA"/>
            </w:rPr>
          </w:pPr>
          <w:hyperlink w:anchor="_Toc115430469" w:history="1">
            <w:r w:rsidRPr="00376C74">
              <w:rPr>
                <w:rStyle w:val="Lienhypertexte"/>
                <w:rFonts w:cs="Arial"/>
                <w:noProof/>
              </w:rPr>
              <w:t>2.3.</w:t>
            </w:r>
            <w:r>
              <w:rPr>
                <w:rFonts w:asciiTheme="minorHAnsi" w:eastAsiaTheme="minorEastAsia" w:hAnsiTheme="minorHAnsi"/>
                <w:noProof/>
                <w:color w:val="auto"/>
                <w:spacing w:val="0"/>
                <w:sz w:val="22"/>
                <w:szCs w:val="22"/>
                <w:lang w:eastAsia="fr-CA"/>
              </w:rPr>
              <w:tab/>
            </w:r>
            <w:r w:rsidRPr="00376C74">
              <w:rPr>
                <w:rStyle w:val="Lienhypertexte"/>
                <w:rFonts w:cs="Arial"/>
                <w:noProof/>
              </w:rPr>
              <w:t>Solution choisie</w:t>
            </w:r>
            <w:r>
              <w:rPr>
                <w:noProof/>
                <w:webHidden/>
              </w:rPr>
              <w:tab/>
            </w:r>
            <w:r>
              <w:rPr>
                <w:noProof/>
                <w:webHidden/>
              </w:rPr>
              <w:fldChar w:fldCharType="begin"/>
            </w:r>
            <w:r>
              <w:rPr>
                <w:noProof/>
                <w:webHidden/>
              </w:rPr>
              <w:instrText xml:space="preserve"> PAGEREF _Toc115430469 \h </w:instrText>
            </w:r>
            <w:r>
              <w:rPr>
                <w:noProof/>
                <w:webHidden/>
              </w:rPr>
            </w:r>
            <w:r>
              <w:rPr>
                <w:noProof/>
                <w:webHidden/>
              </w:rPr>
              <w:fldChar w:fldCharType="separate"/>
            </w:r>
            <w:r>
              <w:rPr>
                <w:noProof/>
                <w:webHidden/>
              </w:rPr>
              <w:t>5</w:t>
            </w:r>
            <w:r>
              <w:rPr>
                <w:noProof/>
                <w:webHidden/>
              </w:rPr>
              <w:fldChar w:fldCharType="end"/>
            </w:r>
          </w:hyperlink>
        </w:p>
        <w:p w14:paraId="571B52D0" w14:textId="69D26993" w:rsidR="008C131C" w:rsidRDefault="008C131C">
          <w:pPr>
            <w:pStyle w:val="TM1"/>
            <w:tabs>
              <w:tab w:val="right" w:leader="dot" w:pos="9345"/>
            </w:tabs>
            <w:rPr>
              <w:rFonts w:asciiTheme="minorHAnsi" w:eastAsiaTheme="minorEastAsia" w:hAnsiTheme="minorHAnsi"/>
              <w:caps w:val="0"/>
              <w:noProof/>
              <w:color w:val="auto"/>
              <w:spacing w:val="0"/>
              <w:sz w:val="22"/>
              <w:szCs w:val="22"/>
              <w:lang w:eastAsia="fr-CA"/>
            </w:rPr>
          </w:pPr>
          <w:hyperlink w:anchor="_Toc115430470" w:history="1">
            <w:r w:rsidRPr="00376C74">
              <w:rPr>
                <w:rStyle w:val="Lienhypertexte"/>
                <w:rFonts w:cs="Arial"/>
                <w:noProof/>
              </w:rPr>
              <w:t>3.</w:t>
            </w:r>
            <w:r>
              <w:rPr>
                <w:rFonts w:asciiTheme="minorHAnsi" w:eastAsiaTheme="minorEastAsia" w:hAnsiTheme="minorHAnsi"/>
                <w:caps w:val="0"/>
                <w:noProof/>
                <w:color w:val="auto"/>
                <w:spacing w:val="0"/>
                <w:sz w:val="22"/>
                <w:szCs w:val="22"/>
                <w:lang w:eastAsia="fr-CA"/>
              </w:rPr>
              <w:tab/>
            </w:r>
            <w:r w:rsidRPr="00376C74">
              <w:rPr>
                <w:rStyle w:val="Lienhypertexte"/>
                <w:rFonts w:cs="Arial"/>
                <w:noProof/>
              </w:rPr>
              <w:t>Gestion de projet</w:t>
            </w:r>
            <w:r>
              <w:rPr>
                <w:noProof/>
                <w:webHidden/>
              </w:rPr>
              <w:tab/>
            </w:r>
            <w:r>
              <w:rPr>
                <w:noProof/>
                <w:webHidden/>
              </w:rPr>
              <w:fldChar w:fldCharType="begin"/>
            </w:r>
            <w:r>
              <w:rPr>
                <w:noProof/>
                <w:webHidden/>
              </w:rPr>
              <w:instrText xml:space="preserve"> PAGEREF _Toc115430470 \h </w:instrText>
            </w:r>
            <w:r>
              <w:rPr>
                <w:noProof/>
                <w:webHidden/>
              </w:rPr>
            </w:r>
            <w:r>
              <w:rPr>
                <w:noProof/>
                <w:webHidden/>
              </w:rPr>
              <w:fldChar w:fldCharType="separate"/>
            </w:r>
            <w:r>
              <w:rPr>
                <w:noProof/>
                <w:webHidden/>
              </w:rPr>
              <w:t>5</w:t>
            </w:r>
            <w:r>
              <w:rPr>
                <w:noProof/>
                <w:webHidden/>
              </w:rPr>
              <w:fldChar w:fldCharType="end"/>
            </w:r>
          </w:hyperlink>
        </w:p>
        <w:p w14:paraId="4E44E8CD" w14:textId="4787C380" w:rsidR="008C131C" w:rsidRDefault="008C131C">
          <w:pPr>
            <w:pStyle w:val="TM2"/>
            <w:tabs>
              <w:tab w:val="right" w:leader="dot" w:pos="9345"/>
            </w:tabs>
            <w:rPr>
              <w:rFonts w:asciiTheme="minorHAnsi" w:eastAsiaTheme="minorEastAsia" w:hAnsiTheme="minorHAnsi"/>
              <w:noProof/>
              <w:color w:val="auto"/>
              <w:spacing w:val="0"/>
              <w:sz w:val="22"/>
              <w:szCs w:val="22"/>
              <w:lang w:eastAsia="fr-CA"/>
            </w:rPr>
          </w:pPr>
          <w:hyperlink w:anchor="_Toc115430471" w:history="1">
            <w:r w:rsidRPr="00376C74">
              <w:rPr>
                <w:rStyle w:val="Lienhypertexte"/>
                <w:rFonts w:cs="Arial"/>
                <w:caps/>
                <w:noProof/>
              </w:rPr>
              <w:t>3.1.</w:t>
            </w:r>
            <w:r>
              <w:rPr>
                <w:rFonts w:asciiTheme="minorHAnsi" w:eastAsiaTheme="minorEastAsia" w:hAnsiTheme="minorHAnsi"/>
                <w:noProof/>
                <w:color w:val="auto"/>
                <w:spacing w:val="0"/>
                <w:sz w:val="22"/>
                <w:szCs w:val="22"/>
                <w:lang w:eastAsia="fr-CA"/>
              </w:rPr>
              <w:tab/>
            </w:r>
            <w:r w:rsidRPr="00376C74">
              <w:rPr>
                <w:rStyle w:val="Lienhypertexte"/>
                <w:rFonts w:cs="Arial"/>
                <w:noProof/>
              </w:rPr>
              <w:t>Portée globale du projet et exclusions</w:t>
            </w:r>
            <w:r>
              <w:rPr>
                <w:noProof/>
                <w:webHidden/>
              </w:rPr>
              <w:tab/>
            </w:r>
            <w:r>
              <w:rPr>
                <w:noProof/>
                <w:webHidden/>
              </w:rPr>
              <w:fldChar w:fldCharType="begin"/>
            </w:r>
            <w:r>
              <w:rPr>
                <w:noProof/>
                <w:webHidden/>
              </w:rPr>
              <w:instrText xml:space="preserve"> PAGEREF _Toc115430471 \h </w:instrText>
            </w:r>
            <w:r>
              <w:rPr>
                <w:noProof/>
                <w:webHidden/>
              </w:rPr>
            </w:r>
            <w:r>
              <w:rPr>
                <w:noProof/>
                <w:webHidden/>
              </w:rPr>
              <w:fldChar w:fldCharType="separate"/>
            </w:r>
            <w:r>
              <w:rPr>
                <w:noProof/>
                <w:webHidden/>
              </w:rPr>
              <w:t>5</w:t>
            </w:r>
            <w:r>
              <w:rPr>
                <w:noProof/>
                <w:webHidden/>
              </w:rPr>
              <w:fldChar w:fldCharType="end"/>
            </w:r>
          </w:hyperlink>
        </w:p>
        <w:p w14:paraId="44A3E840" w14:textId="13C9D19C" w:rsidR="008C131C" w:rsidRDefault="008C131C">
          <w:pPr>
            <w:pStyle w:val="TM2"/>
            <w:tabs>
              <w:tab w:val="right" w:leader="dot" w:pos="9345"/>
            </w:tabs>
            <w:rPr>
              <w:rFonts w:asciiTheme="minorHAnsi" w:eastAsiaTheme="minorEastAsia" w:hAnsiTheme="minorHAnsi"/>
              <w:noProof/>
              <w:color w:val="auto"/>
              <w:spacing w:val="0"/>
              <w:sz w:val="22"/>
              <w:szCs w:val="22"/>
              <w:lang w:eastAsia="fr-CA"/>
            </w:rPr>
          </w:pPr>
          <w:hyperlink w:anchor="_Toc115430472" w:history="1">
            <w:r w:rsidRPr="00376C74">
              <w:rPr>
                <w:rStyle w:val="Lienhypertexte"/>
                <w:rFonts w:cs="Arial"/>
                <w:caps/>
                <w:noProof/>
              </w:rPr>
              <w:t>3.2.</w:t>
            </w:r>
            <w:r>
              <w:rPr>
                <w:rFonts w:asciiTheme="minorHAnsi" w:eastAsiaTheme="minorEastAsia" w:hAnsiTheme="minorHAnsi"/>
                <w:noProof/>
                <w:color w:val="auto"/>
                <w:spacing w:val="0"/>
                <w:sz w:val="22"/>
                <w:szCs w:val="22"/>
                <w:lang w:eastAsia="fr-CA"/>
              </w:rPr>
              <w:tab/>
            </w:r>
            <w:r w:rsidRPr="00376C74">
              <w:rPr>
                <w:rStyle w:val="Lienhypertexte"/>
                <w:rFonts w:cs="Arial"/>
                <w:noProof/>
              </w:rPr>
              <w:t>Échéancier du projet</w:t>
            </w:r>
            <w:r>
              <w:rPr>
                <w:noProof/>
                <w:webHidden/>
              </w:rPr>
              <w:tab/>
            </w:r>
            <w:r>
              <w:rPr>
                <w:noProof/>
                <w:webHidden/>
              </w:rPr>
              <w:fldChar w:fldCharType="begin"/>
            </w:r>
            <w:r>
              <w:rPr>
                <w:noProof/>
                <w:webHidden/>
              </w:rPr>
              <w:instrText xml:space="preserve"> PAGEREF _Toc115430472 \h </w:instrText>
            </w:r>
            <w:r>
              <w:rPr>
                <w:noProof/>
                <w:webHidden/>
              </w:rPr>
            </w:r>
            <w:r>
              <w:rPr>
                <w:noProof/>
                <w:webHidden/>
              </w:rPr>
              <w:fldChar w:fldCharType="separate"/>
            </w:r>
            <w:r>
              <w:rPr>
                <w:noProof/>
                <w:webHidden/>
              </w:rPr>
              <w:t>5</w:t>
            </w:r>
            <w:r>
              <w:rPr>
                <w:noProof/>
                <w:webHidden/>
              </w:rPr>
              <w:fldChar w:fldCharType="end"/>
            </w:r>
          </w:hyperlink>
        </w:p>
        <w:p w14:paraId="5F11A8AE" w14:textId="24091ACC" w:rsidR="008C131C" w:rsidRDefault="008C131C">
          <w:pPr>
            <w:pStyle w:val="TM2"/>
            <w:tabs>
              <w:tab w:val="right" w:leader="dot" w:pos="9345"/>
            </w:tabs>
            <w:rPr>
              <w:rFonts w:asciiTheme="minorHAnsi" w:eastAsiaTheme="minorEastAsia" w:hAnsiTheme="minorHAnsi"/>
              <w:noProof/>
              <w:color w:val="auto"/>
              <w:spacing w:val="0"/>
              <w:sz w:val="22"/>
              <w:szCs w:val="22"/>
              <w:lang w:eastAsia="fr-CA"/>
            </w:rPr>
          </w:pPr>
          <w:hyperlink w:anchor="_Toc115430473" w:history="1">
            <w:r w:rsidRPr="00376C74">
              <w:rPr>
                <w:rStyle w:val="Lienhypertexte"/>
                <w:rFonts w:cs="Arial"/>
                <w:caps/>
                <w:noProof/>
              </w:rPr>
              <w:t>3.3.</w:t>
            </w:r>
            <w:r>
              <w:rPr>
                <w:rFonts w:asciiTheme="minorHAnsi" w:eastAsiaTheme="minorEastAsia" w:hAnsiTheme="minorHAnsi"/>
                <w:noProof/>
                <w:color w:val="auto"/>
                <w:spacing w:val="0"/>
                <w:sz w:val="22"/>
                <w:szCs w:val="22"/>
                <w:lang w:eastAsia="fr-CA"/>
              </w:rPr>
              <w:tab/>
            </w:r>
            <w:r w:rsidRPr="00376C74">
              <w:rPr>
                <w:rStyle w:val="Lienhypertexte"/>
                <w:rFonts w:cs="Arial"/>
                <w:noProof/>
              </w:rPr>
              <w:t>Évaluation des efforts des ressources (en jours-personnes)</w:t>
            </w:r>
            <w:r>
              <w:rPr>
                <w:noProof/>
                <w:webHidden/>
              </w:rPr>
              <w:tab/>
            </w:r>
            <w:r>
              <w:rPr>
                <w:noProof/>
                <w:webHidden/>
              </w:rPr>
              <w:fldChar w:fldCharType="begin"/>
            </w:r>
            <w:r>
              <w:rPr>
                <w:noProof/>
                <w:webHidden/>
              </w:rPr>
              <w:instrText xml:space="preserve"> PAGEREF _Toc115430473 \h </w:instrText>
            </w:r>
            <w:r>
              <w:rPr>
                <w:noProof/>
                <w:webHidden/>
              </w:rPr>
            </w:r>
            <w:r>
              <w:rPr>
                <w:noProof/>
                <w:webHidden/>
              </w:rPr>
              <w:fldChar w:fldCharType="separate"/>
            </w:r>
            <w:r>
              <w:rPr>
                <w:noProof/>
                <w:webHidden/>
              </w:rPr>
              <w:t>6</w:t>
            </w:r>
            <w:r>
              <w:rPr>
                <w:noProof/>
                <w:webHidden/>
              </w:rPr>
              <w:fldChar w:fldCharType="end"/>
            </w:r>
          </w:hyperlink>
        </w:p>
        <w:p w14:paraId="4380F55A" w14:textId="01A152A3" w:rsidR="008C131C" w:rsidRDefault="008C131C">
          <w:pPr>
            <w:pStyle w:val="TM1"/>
            <w:tabs>
              <w:tab w:val="right" w:leader="dot" w:pos="9345"/>
            </w:tabs>
            <w:rPr>
              <w:rFonts w:asciiTheme="minorHAnsi" w:eastAsiaTheme="minorEastAsia" w:hAnsiTheme="minorHAnsi"/>
              <w:caps w:val="0"/>
              <w:noProof/>
              <w:color w:val="auto"/>
              <w:spacing w:val="0"/>
              <w:sz w:val="22"/>
              <w:szCs w:val="22"/>
              <w:lang w:eastAsia="fr-CA"/>
            </w:rPr>
          </w:pPr>
          <w:hyperlink w:anchor="_Toc115430474" w:history="1">
            <w:r w:rsidRPr="00376C74">
              <w:rPr>
                <w:rStyle w:val="Lienhypertexte"/>
                <w:rFonts w:cs="Arial"/>
                <w:noProof/>
              </w:rPr>
              <w:t>4.</w:t>
            </w:r>
            <w:r>
              <w:rPr>
                <w:rFonts w:asciiTheme="minorHAnsi" w:eastAsiaTheme="minorEastAsia" w:hAnsiTheme="minorHAnsi"/>
                <w:caps w:val="0"/>
                <w:noProof/>
                <w:color w:val="auto"/>
                <w:spacing w:val="0"/>
                <w:sz w:val="22"/>
                <w:szCs w:val="22"/>
                <w:lang w:eastAsia="fr-CA"/>
              </w:rPr>
              <w:tab/>
            </w:r>
            <w:r w:rsidRPr="00376C74">
              <w:rPr>
                <w:rStyle w:val="Lienhypertexte"/>
                <w:rFonts w:cs="Arial"/>
                <w:noProof/>
              </w:rPr>
              <w:t>Informations financières</w:t>
            </w:r>
            <w:r>
              <w:rPr>
                <w:noProof/>
                <w:webHidden/>
              </w:rPr>
              <w:tab/>
            </w:r>
            <w:r>
              <w:rPr>
                <w:noProof/>
                <w:webHidden/>
              </w:rPr>
              <w:fldChar w:fldCharType="begin"/>
            </w:r>
            <w:r>
              <w:rPr>
                <w:noProof/>
                <w:webHidden/>
              </w:rPr>
              <w:instrText xml:space="preserve"> PAGEREF _Toc115430474 \h </w:instrText>
            </w:r>
            <w:r>
              <w:rPr>
                <w:noProof/>
                <w:webHidden/>
              </w:rPr>
            </w:r>
            <w:r>
              <w:rPr>
                <w:noProof/>
                <w:webHidden/>
              </w:rPr>
              <w:fldChar w:fldCharType="separate"/>
            </w:r>
            <w:r>
              <w:rPr>
                <w:noProof/>
                <w:webHidden/>
              </w:rPr>
              <w:t>6</w:t>
            </w:r>
            <w:r>
              <w:rPr>
                <w:noProof/>
                <w:webHidden/>
              </w:rPr>
              <w:fldChar w:fldCharType="end"/>
            </w:r>
          </w:hyperlink>
        </w:p>
        <w:p w14:paraId="455144E1" w14:textId="10049274" w:rsidR="008C131C" w:rsidRDefault="008C131C">
          <w:pPr>
            <w:pStyle w:val="TM2"/>
            <w:tabs>
              <w:tab w:val="right" w:leader="dot" w:pos="9345"/>
            </w:tabs>
            <w:rPr>
              <w:rFonts w:asciiTheme="minorHAnsi" w:eastAsiaTheme="minorEastAsia" w:hAnsiTheme="minorHAnsi"/>
              <w:noProof/>
              <w:color w:val="auto"/>
              <w:spacing w:val="0"/>
              <w:sz w:val="22"/>
              <w:szCs w:val="22"/>
              <w:lang w:eastAsia="fr-CA"/>
            </w:rPr>
          </w:pPr>
          <w:hyperlink w:anchor="_Toc115430475" w:history="1">
            <w:r w:rsidRPr="00376C74">
              <w:rPr>
                <w:rStyle w:val="Lienhypertexte"/>
                <w:rFonts w:cs="Arial"/>
                <w:caps/>
                <w:noProof/>
              </w:rPr>
              <w:t>4.1.</w:t>
            </w:r>
            <w:r>
              <w:rPr>
                <w:rFonts w:asciiTheme="minorHAnsi" w:eastAsiaTheme="minorEastAsia" w:hAnsiTheme="minorHAnsi"/>
                <w:noProof/>
                <w:color w:val="auto"/>
                <w:spacing w:val="0"/>
                <w:sz w:val="22"/>
                <w:szCs w:val="22"/>
                <w:lang w:eastAsia="fr-CA"/>
              </w:rPr>
              <w:tab/>
            </w:r>
            <w:r w:rsidRPr="00376C74">
              <w:rPr>
                <w:rStyle w:val="Lienhypertexte"/>
                <w:rFonts w:cs="Arial"/>
                <w:noProof/>
              </w:rPr>
              <w:t>Coût total du projet</w:t>
            </w:r>
            <w:r>
              <w:rPr>
                <w:noProof/>
                <w:webHidden/>
              </w:rPr>
              <w:tab/>
            </w:r>
            <w:r>
              <w:rPr>
                <w:noProof/>
                <w:webHidden/>
              </w:rPr>
              <w:fldChar w:fldCharType="begin"/>
            </w:r>
            <w:r>
              <w:rPr>
                <w:noProof/>
                <w:webHidden/>
              </w:rPr>
              <w:instrText xml:space="preserve"> PAGEREF _Toc115430475 \h </w:instrText>
            </w:r>
            <w:r>
              <w:rPr>
                <w:noProof/>
                <w:webHidden/>
              </w:rPr>
            </w:r>
            <w:r>
              <w:rPr>
                <w:noProof/>
                <w:webHidden/>
              </w:rPr>
              <w:fldChar w:fldCharType="separate"/>
            </w:r>
            <w:r>
              <w:rPr>
                <w:noProof/>
                <w:webHidden/>
              </w:rPr>
              <w:t>6</w:t>
            </w:r>
            <w:r>
              <w:rPr>
                <w:noProof/>
                <w:webHidden/>
              </w:rPr>
              <w:fldChar w:fldCharType="end"/>
            </w:r>
          </w:hyperlink>
        </w:p>
        <w:p w14:paraId="59CC34A4" w14:textId="068A5037" w:rsidR="008C131C" w:rsidRDefault="008C131C">
          <w:pPr>
            <w:pStyle w:val="TM2"/>
            <w:tabs>
              <w:tab w:val="right" w:leader="dot" w:pos="9345"/>
            </w:tabs>
            <w:rPr>
              <w:rFonts w:asciiTheme="minorHAnsi" w:eastAsiaTheme="minorEastAsia" w:hAnsiTheme="minorHAnsi"/>
              <w:noProof/>
              <w:color w:val="auto"/>
              <w:spacing w:val="0"/>
              <w:sz w:val="22"/>
              <w:szCs w:val="22"/>
              <w:lang w:eastAsia="fr-CA"/>
            </w:rPr>
          </w:pPr>
          <w:hyperlink w:anchor="_Toc115430476" w:history="1">
            <w:r w:rsidRPr="00376C74">
              <w:rPr>
                <w:rStyle w:val="Lienhypertexte"/>
                <w:rFonts w:cs="Arial"/>
                <w:caps/>
                <w:noProof/>
              </w:rPr>
              <w:t>4.2.</w:t>
            </w:r>
            <w:r>
              <w:rPr>
                <w:rFonts w:asciiTheme="minorHAnsi" w:eastAsiaTheme="minorEastAsia" w:hAnsiTheme="minorHAnsi"/>
                <w:noProof/>
                <w:color w:val="auto"/>
                <w:spacing w:val="0"/>
                <w:sz w:val="22"/>
                <w:szCs w:val="22"/>
                <w:lang w:eastAsia="fr-CA"/>
              </w:rPr>
              <w:tab/>
            </w:r>
            <w:r w:rsidRPr="00376C74">
              <w:rPr>
                <w:rStyle w:val="Lienhypertexte"/>
                <w:rFonts w:cs="Arial"/>
                <w:noProof/>
              </w:rPr>
              <w:t>Répartition annuelle des investissements et des dépenses du projet par contributeur</w:t>
            </w:r>
            <w:r>
              <w:rPr>
                <w:noProof/>
                <w:webHidden/>
              </w:rPr>
              <w:tab/>
            </w:r>
            <w:r>
              <w:rPr>
                <w:noProof/>
                <w:webHidden/>
              </w:rPr>
              <w:fldChar w:fldCharType="begin"/>
            </w:r>
            <w:r>
              <w:rPr>
                <w:noProof/>
                <w:webHidden/>
              </w:rPr>
              <w:instrText xml:space="preserve"> PAGEREF _Toc115430476 \h </w:instrText>
            </w:r>
            <w:r>
              <w:rPr>
                <w:noProof/>
                <w:webHidden/>
              </w:rPr>
            </w:r>
            <w:r>
              <w:rPr>
                <w:noProof/>
                <w:webHidden/>
              </w:rPr>
              <w:fldChar w:fldCharType="separate"/>
            </w:r>
            <w:r>
              <w:rPr>
                <w:noProof/>
                <w:webHidden/>
              </w:rPr>
              <w:t>6</w:t>
            </w:r>
            <w:r>
              <w:rPr>
                <w:noProof/>
                <w:webHidden/>
              </w:rPr>
              <w:fldChar w:fldCharType="end"/>
            </w:r>
          </w:hyperlink>
        </w:p>
        <w:p w14:paraId="0A0C6DAB" w14:textId="1D155022" w:rsidR="008C131C" w:rsidRDefault="008C131C">
          <w:pPr>
            <w:pStyle w:val="TM2"/>
            <w:tabs>
              <w:tab w:val="right" w:leader="dot" w:pos="9345"/>
            </w:tabs>
            <w:rPr>
              <w:rFonts w:asciiTheme="minorHAnsi" w:eastAsiaTheme="minorEastAsia" w:hAnsiTheme="minorHAnsi"/>
              <w:noProof/>
              <w:color w:val="auto"/>
              <w:spacing w:val="0"/>
              <w:sz w:val="22"/>
              <w:szCs w:val="22"/>
              <w:lang w:eastAsia="fr-CA"/>
            </w:rPr>
          </w:pPr>
          <w:hyperlink w:anchor="_Toc115430477" w:history="1">
            <w:r w:rsidRPr="00376C74">
              <w:rPr>
                <w:rStyle w:val="Lienhypertexte"/>
                <w:rFonts w:cs="Arial"/>
                <w:caps/>
                <w:noProof/>
              </w:rPr>
              <w:t>4.3.</w:t>
            </w:r>
            <w:r>
              <w:rPr>
                <w:rFonts w:asciiTheme="minorHAnsi" w:eastAsiaTheme="minorEastAsia" w:hAnsiTheme="minorHAnsi"/>
                <w:noProof/>
                <w:color w:val="auto"/>
                <w:spacing w:val="0"/>
                <w:sz w:val="22"/>
                <w:szCs w:val="22"/>
                <w:lang w:eastAsia="fr-CA"/>
              </w:rPr>
              <w:tab/>
            </w:r>
            <w:r w:rsidRPr="00376C74">
              <w:rPr>
                <w:rStyle w:val="Lienhypertexte"/>
                <w:rFonts w:cs="Arial"/>
                <w:noProof/>
              </w:rPr>
              <w:t>Incidence budgétaire</w:t>
            </w:r>
            <w:r>
              <w:rPr>
                <w:noProof/>
                <w:webHidden/>
              </w:rPr>
              <w:tab/>
            </w:r>
            <w:r>
              <w:rPr>
                <w:noProof/>
                <w:webHidden/>
              </w:rPr>
              <w:fldChar w:fldCharType="begin"/>
            </w:r>
            <w:r>
              <w:rPr>
                <w:noProof/>
                <w:webHidden/>
              </w:rPr>
              <w:instrText xml:space="preserve"> PAGEREF _Toc115430477 \h </w:instrText>
            </w:r>
            <w:r>
              <w:rPr>
                <w:noProof/>
                <w:webHidden/>
              </w:rPr>
            </w:r>
            <w:r>
              <w:rPr>
                <w:noProof/>
                <w:webHidden/>
              </w:rPr>
              <w:fldChar w:fldCharType="separate"/>
            </w:r>
            <w:r>
              <w:rPr>
                <w:noProof/>
                <w:webHidden/>
              </w:rPr>
              <w:t>6</w:t>
            </w:r>
            <w:r>
              <w:rPr>
                <w:noProof/>
                <w:webHidden/>
              </w:rPr>
              <w:fldChar w:fldCharType="end"/>
            </w:r>
          </w:hyperlink>
        </w:p>
        <w:p w14:paraId="19D7F6CA" w14:textId="3DC0753A" w:rsidR="008C131C" w:rsidRDefault="008C131C">
          <w:pPr>
            <w:pStyle w:val="TM2"/>
            <w:tabs>
              <w:tab w:val="right" w:leader="dot" w:pos="9345"/>
            </w:tabs>
            <w:rPr>
              <w:rFonts w:asciiTheme="minorHAnsi" w:eastAsiaTheme="minorEastAsia" w:hAnsiTheme="minorHAnsi"/>
              <w:noProof/>
              <w:color w:val="auto"/>
              <w:spacing w:val="0"/>
              <w:sz w:val="22"/>
              <w:szCs w:val="22"/>
              <w:lang w:eastAsia="fr-CA"/>
            </w:rPr>
          </w:pPr>
          <w:hyperlink w:anchor="_Toc115430478" w:history="1">
            <w:r w:rsidRPr="00376C74">
              <w:rPr>
                <w:rStyle w:val="Lienhypertexte"/>
                <w:rFonts w:cs="Arial"/>
                <w:caps/>
                <w:noProof/>
              </w:rPr>
              <w:t>4.4.</w:t>
            </w:r>
            <w:r>
              <w:rPr>
                <w:rFonts w:asciiTheme="minorHAnsi" w:eastAsiaTheme="minorEastAsia" w:hAnsiTheme="minorHAnsi"/>
                <w:noProof/>
                <w:color w:val="auto"/>
                <w:spacing w:val="0"/>
                <w:sz w:val="22"/>
                <w:szCs w:val="22"/>
                <w:lang w:eastAsia="fr-CA"/>
              </w:rPr>
              <w:tab/>
            </w:r>
            <w:r w:rsidRPr="00376C74">
              <w:rPr>
                <w:rStyle w:val="Lienhypertexte"/>
                <w:rFonts w:cs="Arial"/>
                <w:noProof/>
              </w:rPr>
              <w:t>Montage financier</w:t>
            </w:r>
            <w:r>
              <w:rPr>
                <w:noProof/>
                <w:webHidden/>
              </w:rPr>
              <w:tab/>
            </w:r>
            <w:r>
              <w:rPr>
                <w:noProof/>
                <w:webHidden/>
              </w:rPr>
              <w:fldChar w:fldCharType="begin"/>
            </w:r>
            <w:r>
              <w:rPr>
                <w:noProof/>
                <w:webHidden/>
              </w:rPr>
              <w:instrText xml:space="preserve"> PAGEREF _Toc115430478 \h </w:instrText>
            </w:r>
            <w:r>
              <w:rPr>
                <w:noProof/>
                <w:webHidden/>
              </w:rPr>
            </w:r>
            <w:r>
              <w:rPr>
                <w:noProof/>
                <w:webHidden/>
              </w:rPr>
              <w:fldChar w:fldCharType="separate"/>
            </w:r>
            <w:r>
              <w:rPr>
                <w:noProof/>
                <w:webHidden/>
              </w:rPr>
              <w:t>6</w:t>
            </w:r>
            <w:r>
              <w:rPr>
                <w:noProof/>
                <w:webHidden/>
              </w:rPr>
              <w:fldChar w:fldCharType="end"/>
            </w:r>
          </w:hyperlink>
        </w:p>
        <w:p w14:paraId="0D2369AB" w14:textId="271AD7DE" w:rsidR="008C131C" w:rsidRDefault="008C131C">
          <w:pPr>
            <w:pStyle w:val="TM1"/>
            <w:tabs>
              <w:tab w:val="right" w:leader="dot" w:pos="9345"/>
            </w:tabs>
            <w:rPr>
              <w:rFonts w:asciiTheme="minorHAnsi" w:eastAsiaTheme="minorEastAsia" w:hAnsiTheme="minorHAnsi"/>
              <w:caps w:val="0"/>
              <w:noProof/>
              <w:color w:val="auto"/>
              <w:spacing w:val="0"/>
              <w:sz w:val="22"/>
              <w:szCs w:val="22"/>
              <w:lang w:eastAsia="fr-CA"/>
            </w:rPr>
          </w:pPr>
          <w:hyperlink w:anchor="_Toc115430479" w:history="1">
            <w:r w:rsidRPr="00376C74">
              <w:rPr>
                <w:rStyle w:val="Lienhypertexte"/>
                <w:rFonts w:cs="Arial"/>
                <w:noProof/>
              </w:rPr>
              <w:t>5.</w:t>
            </w:r>
            <w:r>
              <w:rPr>
                <w:rFonts w:asciiTheme="minorHAnsi" w:eastAsiaTheme="minorEastAsia" w:hAnsiTheme="minorHAnsi"/>
                <w:caps w:val="0"/>
                <w:noProof/>
                <w:color w:val="auto"/>
                <w:spacing w:val="0"/>
                <w:sz w:val="22"/>
                <w:szCs w:val="22"/>
                <w:lang w:eastAsia="fr-CA"/>
              </w:rPr>
              <w:tab/>
            </w:r>
            <w:r w:rsidRPr="00376C74">
              <w:rPr>
                <w:rStyle w:val="Lienhypertexte"/>
                <w:rFonts w:cs="Arial"/>
                <w:noProof/>
              </w:rPr>
              <w:t>Gestion des RISQUES et mesures d’atténuation</w:t>
            </w:r>
            <w:r>
              <w:rPr>
                <w:noProof/>
                <w:webHidden/>
              </w:rPr>
              <w:tab/>
            </w:r>
            <w:r>
              <w:rPr>
                <w:noProof/>
                <w:webHidden/>
              </w:rPr>
              <w:fldChar w:fldCharType="begin"/>
            </w:r>
            <w:r>
              <w:rPr>
                <w:noProof/>
                <w:webHidden/>
              </w:rPr>
              <w:instrText xml:space="preserve"> PAGEREF _Toc115430479 \h </w:instrText>
            </w:r>
            <w:r>
              <w:rPr>
                <w:noProof/>
                <w:webHidden/>
              </w:rPr>
            </w:r>
            <w:r>
              <w:rPr>
                <w:noProof/>
                <w:webHidden/>
              </w:rPr>
              <w:fldChar w:fldCharType="separate"/>
            </w:r>
            <w:r>
              <w:rPr>
                <w:noProof/>
                <w:webHidden/>
              </w:rPr>
              <w:t>7</w:t>
            </w:r>
            <w:r>
              <w:rPr>
                <w:noProof/>
                <w:webHidden/>
              </w:rPr>
              <w:fldChar w:fldCharType="end"/>
            </w:r>
          </w:hyperlink>
        </w:p>
        <w:p w14:paraId="22998723" w14:textId="4EDE5766" w:rsidR="008C131C" w:rsidRDefault="008C131C">
          <w:pPr>
            <w:pStyle w:val="TM1"/>
            <w:tabs>
              <w:tab w:val="right" w:leader="dot" w:pos="9345"/>
            </w:tabs>
            <w:rPr>
              <w:rFonts w:asciiTheme="minorHAnsi" w:eastAsiaTheme="minorEastAsia" w:hAnsiTheme="minorHAnsi"/>
              <w:caps w:val="0"/>
              <w:noProof/>
              <w:color w:val="auto"/>
              <w:spacing w:val="0"/>
              <w:sz w:val="22"/>
              <w:szCs w:val="22"/>
              <w:lang w:eastAsia="fr-CA"/>
            </w:rPr>
          </w:pPr>
          <w:hyperlink w:anchor="_Toc115430480" w:history="1">
            <w:r w:rsidRPr="00376C74">
              <w:rPr>
                <w:rStyle w:val="Lienhypertexte"/>
                <w:rFonts w:cs="Arial"/>
                <w:noProof/>
              </w:rPr>
              <w:t>6.</w:t>
            </w:r>
            <w:r>
              <w:rPr>
                <w:rFonts w:asciiTheme="minorHAnsi" w:eastAsiaTheme="minorEastAsia" w:hAnsiTheme="minorHAnsi"/>
                <w:caps w:val="0"/>
                <w:noProof/>
                <w:color w:val="auto"/>
                <w:spacing w:val="0"/>
                <w:sz w:val="22"/>
                <w:szCs w:val="22"/>
                <w:lang w:eastAsia="fr-CA"/>
              </w:rPr>
              <w:tab/>
            </w:r>
            <w:r w:rsidRPr="00376C74">
              <w:rPr>
                <w:rStyle w:val="Lienhypertexte"/>
                <w:rFonts w:cs="Arial"/>
                <w:noProof/>
              </w:rPr>
              <w:t>Bénéfices attendus et indicateurs de performance</w:t>
            </w:r>
            <w:r>
              <w:rPr>
                <w:noProof/>
                <w:webHidden/>
              </w:rPr>
              <w:tab/>
            </w:r>
            <w:r>
              <w:rPr>
                <w:noProof/>
                <w:webHidden/>
              </w:rPr>
              <w:fldChar w:fldCharType="begin"/>
            </w:r>
            <w:r>
              <w:rPr>
                <w:noProof/>
                <w:webHidden/>
              </w:rPr>
              <w:instrText xml:space="preserve"> PAGEREF _Toc115430480 \h </w:instrText>
            </w:r>
            <w:r>
              <w:rPr>
                <w:noProof/>
                <w:webHidden/>
              </w:rPr>
            </w:r>
            <w:r>
              <w:rPr>
                <w:noProof/>
                <w:webHidden/>
              </w:rPr>
              <w:fldChar w:fldCharType="separate"/>
            </w:r>
            <w:r>
              <w:rPr>
                <w:noProof/>
                <w:webHidden/>
              </w:rPr>
              <w:t>7</w:t>
            </w:r>
            <w:r>
              <w:rPr>
                <w:noProof/>
                <w:webHidden/>
              </w:rPr>
              <w:fldChar w:fldCharType="end"/>
            </w:r>
          </w:hyperlink>
        </w:p>
        <w:p w14:paraId="76E1FE29" w14:textId="0129CF67" w:rsidR="008C131C" w:rsidRDefault="008C131C">
          <w:pPr>
            <w:pStyle w:val="TM2"/>
            <w:tabs>
              <w:tab w:val="right" w:leader="dot" w:pos="9345"/>
            </w:tabs>
            <w:rPr>
              <w:rFonts w:asciiTheme="minorHAnsi" w:eastAsiaTheme="minorEastAsia" w:hAnsiTheme="minorHAnsi"/>
              <w:noProof/>
              <w:color w:val="auto"/>
              <w:spacing w:val="0"/>
              <w:sz w:val="22"/>
              <w:szCs w:val="22"/>
              <w:lang w:eastAsia="fr-CA"/>
            </w:rPr>
          </w:pPr>
          <w:hyperlink w:anchor="_Toc115430481" w:history="1">
            <w:r w:rsidRPr="00376C74">
              <w:rPr>
                <w:rStyle w:val="Lienhypertexte"/>
                <w:rFonts w:cs="Arial"/>
                <w:noProof/>
              </w:rPr>
              <w:t>6.1.</w:t>
            </w:r>
            <w:r>
              <w:rPr>
                <w:rFonts w:asciiTheme="minorHAnsi" w:eastAsiaTheme="minorEastAsia" w:hAnsiTheme="minorHAnsi"/>
                <w:noProof/>
                <w:color w:val="auto"/>
                <w:spacing w:val="0"/>
                <w:sz w:val="22"/>
                <w:szCs w:val="22"/>
                <w:lang w:eastAsia="fr-CA"/>
              </w:rPr>
              <w:tab/>
            </w:r>
            <w:r w:rsidRPr="00376C74">
              <w:rPr>
                <w:rStyle w:val="Lienhypertexte"/>
                <w:rFonts w:cs="Arial"/>
                <w:noProof/>
              </w:rPr>
              <w:t>Bénéfices de nature financière et économique</w:t>
            </w:r>
            <w:r>
              <w:rPr>
                <w:noProof/>
                <w:webHidden/>
              </w:rPr>
              <w:tab/>
            </w:r>
            <w:r>
              <w:rPr>
                <w:noProof/>
                <w:webHidden/>
              </w:rPr>
              <w:fldChar w:fldCharType="begin"/>
            </w:r>
            <w:r>
              <w:rPr>
                <w:noProof/>
                <w:webHidden/>
              </w:rPr>
              <w:instrText xml:space="preserve"> PAGEREF _Toc115430481 \h </w:instrText>
            </w:r>
            <w:r>
              <w:rPr>
                <w:noProof/>
                <w:webHidden/>
              </w:rPr>
            </w:r>
            <w:r>
              <w:rPr>
                <w:noProof/>
                <w:webHidden/>
              </w:rPr>
              <w:fldChar w:fldCharType="separate"/>
            </w:r>
            <w:r>
              <w:rPr>
                <w:noProof/>
                <w:webHidden/>
              </w:rPr>
              <w:t>7</w:t>
            </w:r>
            <w:r>
              <w:rPr>
                <w:noProof/>
                <w:webHidden/>
              </w:rPr>
              <w:fldChar w:fldCharType="end"/>
            </w:r>
          </w:hyperlink>
        </w:p>
        <w:p w14:paraId="56E070CA" w14:textId="732D2CAE" w:rsidR="008C131C" w:rsidRDefault="008C131C">
          <w:pPr>
            <w:pStyle w:val="TM2"/>
            <w:tabs>
              <w:tab w:val="right" w:leader="dot" w:pos="9345"/>
            </w:tabs>
            <w:rPr>
              <w:rFonts w:asciiTheme="minorHAnsi" w:eastAsiaTheme="minorEastAsia" w:hAnsiTheme="minorHAnsi"/>
              <w:noProof/>
              <w:color w:val="auto"/>
              <w:spacing w:val="0"/>
              <w:sz w:val="22"/>
              <w:szCs w:val="22"/>
              <w:lang w:eastAsia="fr-CA"/>
            </w:rPr>
          </w:pPr>
          <w:hyperlink w:anchor="_Toc115430482" w:history="1">
            <w:r w:rsidRPr="00376C74">
              <w:rPr>
                <w:rStyle w:val="Lienhypertexte"/>
                <w:rFonts w:cs="Arial"/>
                <w:noProof/>
              </w:rPr>
              <w:t>6.2.</w:t>
            </w:r>
            <w:r>
              <w:rPr>
                <w:rFonts w:asciiTheme="minorHAnsi" w:eastAsiaTheme="minorEastAsia" w:hAnsiTheme="minorHAnsi"/>
                <w:noProof/>
                <w:color w:val="auto"/>
                <w:spacing w:val="0"/>
                <w:sz w:val="22"/>
                <w:szCs w:val="22"/>
                <w:lang w:eastAsia="fr-CA"/>
              </w:rPr>
              <w:tab/>
            </w:r>
            <w:r w:rsidRPr="00376C74">
              <w:rPr>
                <w:rStyle w:val="Lienhypertexte"/>
                <w:rFonts w:cs="Arial"/>
                <w:noProof/>
              </w:rPr>
              <w:t>Bénéfices relatifs à l’amélioration des services</w:t>
            </w:r>
            <w:r>
              <w:rPr>
                <w:noProof/>
                <w:webHidden/>
              </w:rPr>
              <w:tab/>
            </w:r>
            <w:r>
              <w:rPr>
                <w:noProof/>
                <w:webHidden/>
              </w:rPr>
              <w:fldChar w:fldCharType="begin"/>
            </w:r>
            <w:r>
              <w:rPr>
                <w:noProof/>
                <w:webHidden/>
              </w:rPr>
              <w:instrText xml:space="preserve"> PAGEREF _Toc115430482 \h </w:instrText>
            </w:r>
            <w:r>
              <w:rPr>
                <w:noProof/>
                <w:webHidden/>
              </w:rPr>
            </w:r>
            <w:r>
              <w:rPr>
                <w:noProof/>
                <w:webHidden/>
              </w:rPr>
              <w:fldChar w:fldCharType="separate"/>
            </w:r>
            <w:r>
              <w:rPr>
                <w:noProof/>
                <w:webHidden/>
              </w:rPr>
              <w:t>7</w:t>
            </w:r>
            <w:r>
              <w:rPr>
                <w:noProof/>
                <w:webHidden/>
              </w:rPr>
              <w:fldChar w:fldCharType="end"/>
            </w:r>
          </w:hyperlink>
        </w:p>
        <w:p w14:paraId="7738EB49" w14:textId="7B53E5FF" w:rsidR="00925479" w:rsidRPr="003844D8" w:rsidRDefault="00925479">
          <w:pPr>
            <w:rPr>
              <w:rFonts w:ascii="Arial" w:hAnsi="Arial" w:cs="Arial"/>
            </w:rPr>
          </w:pPr>
          <w:r w:rsidRPr="003844D8">
            <w:rPr>
              <w:rFonts w:ascii="Arial" w:hAnsi="Arial" w:cs="Arial"/>
              <w:b/>
              <w:bCs/>
              <w:lang w:val="fr-FR"/>
            </w:rPr>
            <w:fldChar w:fldCharType="end"/>
          </w:r>
        </w:p>
      </w:sdtContent>
    </w:sdt>
    <w:p w14:paraId="3DA40C94" w14:textId="77777777" w:rsidR="00914297" w:rsidRPr="003844D8" w:rsidRDefault="00914297">
      <w:pPr>
        <w:rPr>
          <w:rFonts w:ascii="Arial" w:eastAsia="Calibri Light" w:hAnsi="Arial" w:cs="Arial"/>
          <w:caps/>
          <w:color w:val="000000" w:themeColor="text1"/>
          <w:sz w:val="28"/>
          <w:szCs w:val="32"/>
        </w:rPr>
      </w:pPr>
      <w:bookmarkStart w:id="0" w:name="_Toc90028108"/>
      <w:bookmarkStart w:id="1" w:name="_Toc90031725"/>
      <w:r w:rsidRPr="003844D8">
        <w:rPr>
          <w:rFonts w:ascii="Arial" w:hAnsi="Arial" w:cs="Arial"/>
        </w:rPr>
        <w:br w:type="page"/>
      </w:r>
    </w:p>
    <w:p w14:paraId="558657CE" w14:textId="0A60C64C" w:rsidR="003048F0" w:rsidRPr="003844D8" w:rsidRDefault="003048F0" w:rsidP="00B02076">
      <w:pPr>
        <w:pStyle w:val="Titre1"/>
        <w:rPr>
          <w:rFonts w:cs="Arial"/>
        </w:rPr>
      </w:pPr>
      <w:bookmarkStart w:id="2" w:name="_Toc115430462"/>
      <w:r w:rsidRPr="003844D8">
        <w:rPr>
          <w:rFonts w:cs="Arial"/>
        </w:rPr>
        <w:lastRenderedPageBreak/>
        <w:t>Préambule</w:t>
      </w:r>
      <w:bookmarkEnd w:id="2"/>
    </w:p>
    <w:p w14:paraId="426DC551" w14:textId="2EA709C8" w:rsidR="00CF1D52" w:rsidRPr="003844D8" w:rsidRDefault="00CF1D52" w:rsidP="00CF1D52">
      <w:pPr>
        <w:spacing w:after="120" w:line="240" w:lineRule="auto"/>
        <w:ind w:left="357"/>
        <w:jc w:val="both"/>
        <w:rPr>
          <w:rFonts w:ascii="Arial" w:eastAsia="Arial" w:hAnsi="Arial" w:cs="Arial"/>
          <w:b/>
          <w:bCs/>
          <w:color w:val="000000" w:themeColor="text1"/>
          <w:u w:val="single"/>
        </w:rPr>
      </w:pPr>
      <w:bookmarkStart w:id="3" w:name="_Hlk97203445"/>
      <w:r w:rsidRPr="003844D8">
        <w:rPr>
          <w:rFonts w:ascii="Arial" w:eastAsia="Arial" w:hAnsi="Arial" w:cs="Arial"/>
          <w:b/>
          <w:bCs/>
          <w:color w:val="000000" w:themeColor="text1"/>
          <w:u w:val="single"/>
        </w:rPr>
        <w:t xml:space="preserve">Informations </w:t>
      </w:r>
      <w:r w:rsidR="000D61F5" w:rsidRPr="003844D8">
        <w:rPr>
          <w:rFonts w:ascii="Arial" w:eastAsia="Arial" w:hAnsi="Arial" w:cs="Arial"/>
          <w:b/>
          <w:bCs/>
          <w:color w:val="000000" w:themeColor="text1"/>
          <w:u w:val="single"/>
        </w:rPr>
        <w:t>générales</w:t>
      </w:r>
    </w:p>
    <w:p w14:paraId="2C183655" w14:textId="60754B09" w:rsidR="00093C7D" w:rsidRDefault="00093C7D" w:rsidP="00093C7D">
      <w:pPr>
        <w:spacing w:after="120" w:line="240" w:lineRule="auto"/>
        <w:ind w:left="357"/>
        <w:jc w:val="both"/>
        <w:rPr>
          <w:rFonts w:ascii="Arial" w:hAnsi="Arial" w:cs="Arial"/>
          <w:color w:val="000000" w:themeColor="text1"/>
        </w:rPr>
      </w:pPr>
      <w:r w:rsidRPr="003844D8">
        <w:rPr>
          <w:rFonts w:ascii="Arial" w:hAnsi="Arial" w:cs="Arial"/>
          <w:color w:val="000000" w:themeColor="text1"/>
        </w:rPr>
        <w:t>Pour tou</w:t>
      </w:r>
      <w:r w:rsidR="002322EF">
        <w:rPr>
          <w:rFonts w:ascii="Arial" w:hAnsi="Arial" w:cs="Arial"/>
          <w:color w:val="000000" w:themeColor="text1"/>
        </w:rPr>
        <w:t>t</w:t>
      </w:r>
      <w:r w:rsidRPr="003844D8">
        <w:rPr>
          <w:rFonts w:ascii="Arial" w:hAnsi="Arial" w:cs="Arial"/>
          <w:color w:val="000000" w:themeColor="text1"/>
        </w:rPr>
        <w:t xml:space="preserve"> projet </w:t>
      </w:r>
      <w:r w:rsidR="00493411">
        <w:rPr>
          <w:rFonts w:ascii="Arial" w:hAnsi="Arial" w:cs="Arial"/>
          <w:color w:val="000000" w:themeColor="text1"/>
        </w:rPr>
        <w:t xml:space="preserve">ne </w:t>
      </w:r>
      <w:r w:rsidR="0037417F">
        <w:rPr>
          <w:rFonts w:ascii="Arial" w:hAnsi="Arial" w:cs="Arial"/>
          <w:color w:val="000000" w:themeColor="text1"/>
        </w:rPr>
        <w:t xml:space="preserve">répondant </w:t>
      </w:r>
      <w:r w:rsidR="00493411">
        <w:rPr>
          <w:rFonts w:ascii="Arial" w:hAnsi="Arial" w:cs="Arial"/>
          <w:color w:val="000000" w:themeColor="text1"/>
        </w:rPr>
        <w:t xml:space="preserve">pas </w:t>
      </w:r>
      <w:r w:rsidR="008C131C">
        <w:rPr>
          <w:rFonts w:ascii="Arial" w:hAnsi="Arial" w:cs="Arial"/>
          <w:color w:val="000000" w:themeColor="text1"/>
        </w:rPr>
        <w:t>à un</w:t>
      </w:r>
      <w:r w:rsidR="00493411">
        <w:rPr>
          <w:rFonts w:ascii="Arial" w:hAnsi="Arial" w:cs="Arial"/>
          <w:color w:val="000000" w:themeColor="text1"/>
        </w:rPr>
        <w:t xml:space="preserve"> projet </w:t>
      </w:r>
      <w:r w:rsidRPr="003844D8">
        <w:rPr>
          <w:rFonts w:ascii="Arial" w:hAnsi="Arial" w:cs="Arial"/>
          <w:color w:val="000000" w:themeColor="text1"/>
        </w:rPr>
        <w:t>qualifié</w:t>
      </w:r>
      <w:r w:rsidR="00493411">
        <w:rPr>
          <w:rFonts w:ascii="Arial" w:hAnsi="Arial" w:cs="Arial"/>
          <w:color w:val="000000" w:themeColor="text1"/>
        </w:rPr>
        <w:t xml:space="preserve"> </w:t>
      </w:r>
      <w:r w:rsidR="0037417F">
        <w:rPr>
          <w:rFonts w:ascii="Arial" w:hAnsi="Arial" w:cs="Arial"/>
          <w:color w:val="000000" w:themeColor="text1"/>
        </w:rPr>
        <w:t>au sens des Règles relatives à la gestion des projets en ressources informationnelles et</w:t>
      </w:r>
      <w:r w:rsidR="00493411">
        <w:rPr>
          <w:rFonts w:ascii="Arial" w:hAnsi="Arial" w:cs="Arial"/>
          <w:color w:val="000000" w:themeColor="text1"/>
        </w:rPr>
        <w:t xml:space="preserve"> </w:t>
      </w:r>
      <w:r w:rsidR="002322EF">
        <w:rPr>
          <w:rFonts w:ascii="Arial" w:hAnsi="Arial" w:cs="Arial"/>
          <w:color w:val="000000" w:themeColor="text1"/>
        </w:rPr>
        <w:t xml:space="preserve">dont le coût est égal ou supérieur à </w:t>
      </w:r>
      <w:r w:rsidR="00493411">
        <w:rPr>
          <w:rFonts w:ascii="Arial" w:hAnsi="Arial" w:cs="Arial"/>
          <w:color w:val="000000" w:themeColor="text1"/>
        </w:rPr>
        <w:t>200 k$</w:t>
      </w:r>
      <w:r w:rsidRPr="003844D8">
        <w:rPr>
          <w:rFonts w:ascii="Arial" w:hAnsi="Arial" w:cs="Arial"/>
          <w:color w:val="000000" w:themeColor="text1"/>
        </w:rPr>
        <w:t xml:space="preserve">, </w:t>
      </w:r>
      <w:r w:rsidR="0037417F">
        <w:rPr>
          <w:rFonts w:ascii="Arial" w:hAnsi="Arial" w:cs="Arial"/>
          <w:color w:val="000000" w:themeColor="text1"/>
        </w:rPr>
        <w:t>doit faire l’objet d’une autorisation auprès du ministère de la Santé et des Services sociaux par le biais d’un document officiel, soit le dossier d’affaires simplifié.</w:t>
      </w:r>
    </w:p>
    <w:p w14:paraId="37E92A3B" w14:textId="270E6A6A" w:rsidR="00093C7D" w:rsidRPr="003844D8" w:rsidRDefault="00093C7D" w:rsidP="00093C7D">
      <w:pPr>
        <w:spacing w:after="120" w:line="240" w:lineRule="auto"/>
        <w:ind w:left="357"/>
        <w:jc w:val="both"/>
        <w:rPr>
          <w:rFonts w:ascii="Arial" w:hAnsi="Arial" w:cs="Arial"/>
          <w:color w:val="000000" w:themeColor="text1"/>
        </w:rPr>
      </w:pPr>
      <w:r w:rsidRPr="003844D8">
        <w:rPr>
          <w:rFonts w:ascii="Arial" w:hAnsi="Arial" w:cs="Arial"/>
          <w:color w:val="000000" w:themeColor="text1"/>
        </w:rPr>
        <w:t xml:space="preserve">L’information relative au projet doit être mise à jour dans le Système intégré de gestion des ressources informationnelles (SIGRI) avant </w:t>
      </w:r>
      <w:r w:rsidR="0037417F">
        <w:rPr>
          <w:rFonts w:ascii="Arial" w:hAnsi="Arial" w:cs="Arial"/>
          <w:color w:val="000000" w:themeColor="text1"/>
        </w:rPr>
        <w:t xml:space="preserve">le </w:t>
      </w:r>
      <w:r w:rsidRPr="003844D8">
        <w:rPr>
          <w:rFonts w:ascii="Arial" w:hAnsi="Arial" w:cs="Arial"/>
          <w:color w:val="000000" w:themeColor="text1"/>
        </w:rPr>
        <w:t xml:space="preserve">dépôt </w:t>
      </w:r>
      <w:r w:rsidR="0037417F">
        <w:rPr>
          <w:rFonts w:ascii="Arial" w:hAnsi="Arial" w:cs="Arial"/>
          <w:color w:val="000000" w:themeColor="text1"/>
        </w:rPr>
        <w:t xml:space="preserve">du dossier d’affaires simplifié </w:t>
      </w:r>
      <w:r w:rsidR="002322EF">
        <w:rPr>
          <w:rFonts w:ascii="Arial" w:hAnsi="Arial" w:cs="Arial"/>
          <w:color w:val="000000" w:themeColor="text1"/>
        </w:rPr>
        <w:t xml:space="preserve">au </w:t>
      </w:r>
      <w:r w:rsidR="0037417F">
        <w:rPr>
          <w:rFonts w:ascii="Arial" w:hAnsi="Arial" w:cs="Arial"/>
          <w:color w:val="000000" w:themeColor="text1"/>
        </w:rPr>
        <w:t>Plan de gestion en ressources informationnelles (PGRI).</w:t>
      </w:r>
      <w:r w:rsidRPr="003844D8">
        <w:rPr>
          <w:rFonts w:ascii="Arial" w:hAnsi="Arial" w:cs="Arial"/>
          <w:color w:val="000000" w:themeColor="text1"/>
        </w:rPr>
        <w:t xml:space="preserve"> Ainsi, l’ensemble des coûts doit être cohér</w:t>
      </w:r>
      <w:r w:rsidR="00B86444">
        <w:rPr>
          <w:rFonts w:ascii="Arial" w:hAnsi="Arial" w:cs="Arial"/>
          <w:color w:val="000000" w:themeColor="text1"/>
        </w:rPr>
        <w:t>e</w:t>
      </w:r>
      <w:r w:rsidRPr="003844D8">
        <w:rPr>
          <w:rFonts w:ascii="Arial" w:hAnsi="Arial" w:cs="Arial"/>
          <w:color w:val="000000" w:themeColor="text1"/>
        </w:rPr>
        <w:t xml:space="preserve">nt entre </w:t>
      </w:r>
      <w:r w:rsidR="006B0D7F">
        <w:rPr>
          <w:rFonts w:ascii="Arial" w:hAnsi="Arial" w:cs="Arial"/>
          <w:color w:val="000000" w:themeColor="text1"/>
        </w:rPr>
        <w:t xml:space="preserve">le </w:t>
      </w:r>
      <w:r w:rsidRPr="003844D8">
        <w:rPr>
          <w:rFonts w:ascii="Arial" w:hAnsi="Arial" w:cs="Arial"/>
          <w:color w:val="000000" w:themeColor="text1"/>
        </w:rPr>
        <w:t>SIGRI et le dossier d’autorisation présenté.</w:t>
      </w:r>
    </w:p>
    <w:p w14:paraId="504D48A7" w14:textId="44E90707" w:rsidR="00CF1D52" w:rsidRPr="00493411" w:rsidRDefault="00093C7D" w:rsidP="00493411">
      <w:pPr>
        <w:spacing w:after="120" w:line="240" w:lineRule="auto"/>
        <w:ind w:left="357"/>
        <w:jc w:val="both"/>
        <w:rPr>
          <w:rFonts w:ascii="Arial" w:hAnsi="Arial" w:cs="Arial"/>
          <w:color w:val="000000" w:themeColor="text1"/>
        </w:rPr>
      </w:pPr>
      <w:r w:rsidRPr="00F579CE">
        <w:rPr>
          <w:rFonts w:ascii="Arial" w:hAnsi="Arial" w:cs="Arial"/>
          <w:color w:val="000000" w:themeColor="text1"/>
        </w:rPr>
        <w:t xml:space="preserve">Pour les projets financés par le gouvernement du Québec, ils doivent être entièrement provisionnés </w:t>
      </w:r>
      <w:proofErr w:type="gramStart"/>
      <w:r w:rsidRPr="00F579CE">
        <w:rPr>
          <w:rFonts w:ascii="Arial" w:hAnsi="Arial" w:cs="Arial"/>
          <w:color w:val="000000" w:themeColor="text1"/>
        </w:rPr>
        <w:t>au</w:t>
      </w:r>
      <w:proofErr w:type="gramEnd"/>
      <w:r w:rsidRPr="00F579CE">
        <w:rPr>
          <w:rFonts w:ascii="Arial" w:hAnsi="Arial" w:cs="Arial"/>
          <w:color w:val="000000" w:themeColor="text1"/>
        </w:rPr>
        <w:t xml:space="preserve"> Plan québécois des infrastructures en ressources informationnelles.</w:t>
      </w:r>
    </w:p>
    <w:bookmarkEnd w:id="3"/>
    <w:p w14:paraId="289C06CF" w14:textId="3D631853" w:rsidR="00845841" w:rsidRPr="003844D8" w:rsidRDefault="00845841" w:rsidP="003A2EBF">
      <w:pPr>
        <w:spacing w:before="120" w:after="120" w:line="240" w:lineRule="auto"/>
        <w:ind w:left="357"/>
        <w:jc w:val="both"/>
        <w:rPr>
          <w:rFonts w:ascii="Arial" w:eastAsia="Arial" w:hAnsi="Arial" w:cs="Arial"/>
          <w:b/>
          <w:bCs/>
          <w:color w:val="000000" w:themeColor="text1"/>
          <w:u w:val="single"/>
        </w:rPr>
      </w:pPr>
      <w:r w:rsidRPr="003844D8">
        <w:rPr>
          <w:rFonts w:ascii="Arial" w:eastAsia="Arial" w:hAnsi="Arial" w:cs="Arial"/>
          <w:b/>
          <w:bCs/>
          <w:color w:val="000000" w:themeColor="text1"/>
          <w:u w:val="single"/>
        </w:rPr>
        <w:t>Objectifs du dossier d’affaires</w:t>
      </w:r>
      <w:r w:rsidR="00493411">
        <w:rPr>
          <w:rFonts w:ascii="Arial" w:eastAsia="Arial" w:hAnsi="Arial" w:cs="Arial"/>
          <w:b/>
          <w:bCs/>
          <w:color w:val="000000" w:themeColor="text1"/>
          <w:u w:val="single"/>
        </w:rPr>
        <w:t xml:space="preserve"> simplifié</w:t>
      </w:r>
    </w:p>
    <w:p w14:paraId="3DDDE602" w14:textId="2FF4ED2D" w:rsidR="00845841" w:rsidRPr="003844D8" w:rsidRDefault="00845841" w:rsidP="00D52B76">
      <w:pPr>
        <w:spacing w:before="120" w:after="120" w:line="240" w:lineRule="auto"/>
        <w:ind w:left="357"/>
        <w:jc w:val="both"/>
        <w:rPr>
          <w:rFonts w:ascii="Arial" w:hAnsi="Arial" w:cs="Arial"/>
          <w:color w:val="000000" w:themeColor="text1"/>
        </w:rPr>
      </w:pPr>
      <w:r w:rsidRPr="003844D8">
        <w:rPr>
          <w:rFonts w:ascii="Arial" w:eastAsia="Arial" w:hAnsi="Arial" w:cs="Arial"/>
          <w:color w:val="000000" w:themeColor="text1"/>
        </w:rPr>
        <w:t xml:space="preserve">Un </w:t>
      </w:r>
      <w:r w:rsidRPr="003844D8">
        <w:rPr>
          <w:rFonts w:ascii="Arial" w:hAnsi="Arial" w:cs="Arial"/>
          <w:color w:val="000000" w:themeColor="text1"/>
        </w:rPr>
        <w:t xml:space="preserve">dossier d’affaires </w:t>
      </w:r>
      <w:r w:rsidR="00493411">
        <w:rPr>
          <w:rFonts w:ascii="Arial" w:hAnsi="Arial" w:cs="Arial"/>
          <w:color w:val="000000" w:themeColor="text1"/>
        </w:rPr>
        <w:t xml:space="preserve">simplifié </w:t>
      </w:r>
      <w:r w:rsidRPr="003844D8">
        <w:rPr>
          <w:rFonts w:ascii="Arial" w:hAnsi="Arial" w:cs="Arial"/>
          <w:color w:val="000000" w:themeColor="text1"/>
        </w:rPr>
        <w:t>présente l’information nécessaire à une prise de décision éclairée</w:t>
      </w:r>
      <w:r w:rsidR="000360D0">
        <w:rPr>
          <w:rFonts w:ascii="Arial" w:hAnsi="Arial" w:cs="Arial"/>
          <w:color w:val="000000" w:themeColor="text1"/>
        </w:rPr>
        <w:t>.</w:t>
      </w:r>
    </w:p>
    <w:p w14:paraId="04CDB82B" w14:textId="77777777" w:rsidR="00845841" w:rsidRPr="003844D8" w:rsidRDefault="00845841" w:rsidP="00D52B76">
      <w:pPr>
        <w:spacing w:before="120" w:after="120" w:line="240" w:lineRule="auto"/>
        <w:ind w:left="357"/>
        <w:jc w:val="both"/>
        <w:rPr>
          <w:rFonts w:ascii="Arial" w:hAnsi="Arial" w:cs="Arial"/>
          <w:color w:val="000000" w:themeColor="text1"/>
        </w:rPr>
      </w:pPr>
      <w:r w:rsidRPr="003844D8">
        <w:rPr>
          <w:rFonts w:ascii="Arial" w:hAnsi="Arial" w:cs="Arial"/>
          <w:color w:val="000000" w:themeColor="text1"/>
        </w:rPr>
        <w:t>Son élaboration consiste à :</w:t>
      </w:r>
    </w:p>
    <w:p w14:paraId="631EEA23" w14:textId="7FC24142" w:rsidR="00845841" w:rsidRPr="003844D8" w:rsidRDefault="00845841" w:rsidP="00914297">
      <w:pPr>
        <w:pStyle w:val="Paragraphedeliste"/>
        <w:numPr>
          <w:ilvl w:val="0"/>
          <w:numId w:val="20"/>
        </w:numPr>
        <w:spacing w:after="120" w:line="240" w:lineRule="auto"/>
        <w:ind w:left="714" w:hanging="357"/>
        <w:contextualSpacing w:val="0"/>
        <w:jc w:val="both"/>
        <w:rPr>
          <w:rFonts w:ascii="Arial" w:hAnsi="Arial" w:cs="Arial"/>
          <w:color w:val="000000" w:themeColor="text1"/>
        </w:rPr>
      </w:pPr>
      <w:r w:rsidRPr="003844D8">
        <w:rPr>
          <w:rFonts w:ascii="Arial" w:hAnsi="Arial" w:cs="Arial"/>
          <w:color w:val="000000" w:themeColor="text1"/>
        </w:rPr>
        <w:t xml:space="preserve">Documenter les </w:t>
      </w:r>
      <w:r w:rsidR="007C2E77" w:rsidRPr="003844D8">
        <w:rPr>
          <w:rFonts w:ascii="Arial" w:hAnsi="Arial" w:cs="Arial"/>
          <w:color w:val="000000" w:themeColor="text1"/>
        </w:rPr>
        <w:t>éléments</w:t>
      </w:r>
      <w:r w:rsidRPr="003844D8">
        <w:rPr>
          <w:rFonts w:ascii="Arial" w:hAnsi="Arial" w:cs="Arial"/>
          <w:color w:val="000000" w:themeColor="text1"/>
        </w:rPr>
        <w:t xml:space="preserve"> qui en motivent la réalisation;</w:t>
      </w:r>
    </w:p>
    <w:p w14:paraId="34093A79" w14:textId="69928879" w:rsidR="00845841" w:rsidRPr="003844D8" w:rsidRDefault="00845841" w:rsidP="00914297">
      <w:pPr>
        <w:pStyle w:val="Paragraphedeliste"/>
        <w:numPr>
          <w:ilvl w:val="0"/>
          <w:numId w:val="20"/>
        </w:numPr>
        <w:spacing w:after="120" w:line="240" w:lineRule="auto"/>
        <w:ind w:left="714" w:hanging="357"/>
        <w:contextualSpacing w:val="0"/>
        <w:jc w:val="both"/>
        <w:rPr>
          <w:rFonts w:ascii="Arial" w:hAnsi="Arial" w:cs="Arial"/>
          <w:color w:val="000000" w:themeColor="text1"/>
        </w:rPr>
      </w:pPr>
      <w:r w:rsidRPr="003844D8">
        <w:rPr>
          <w:rFonts w:ascii="Arial" w:hAnsi="Arial" w:cs="Arial"/>
          <w:color w:val="000000" w:themeColor="text1"/>
        </w:rPr>
        <w:t>Analyser et déterminer quelles sont les options privilégiées pour répondre aux besoins et préoccupations énoncées;</w:t>
      </w:r>
    </w:p>
    <w:p w14:paraId="6115142A" w14:textId="50CD645F" w:rsidR="00845841" w:rsidRPr="003844D8" w:rsidRDefault="00845841" w:rsidP="00D704F1">
      <w:pPr>
        <w:pStyle w:val="Paragraphedeliste"/>
        <w:numPr>
          <w:ilvl w:val="0"/>
          <w:numId w:val="20"/>
        </w:numPr>
        <w:spacing w:after="120" w:line="240" w:lineRule="auto"/>
        <w:ind w:left="714" w:hanging="357"/>
        <w:contextualSpacing w:val="0"/>
        <w:jc w:val="both"/>
        <w:rPr>
          <w:rFonts w:ascii="Arial" w:hAnsi="Arial" w:cs="Arial"/>
          <w:color w:val="000000" w:themeColor="text1"/>
        </w:rPr>
      </w:pPr>
      <w:r w:rsidRPr="003844D8">
        <w:rPr>
          <w:rFonts w:ascii="Arial" w:hAnsi="Arial" w:cs="Arial"/>
          <w:color w:val="000000" w:themeColor="text1"/>
        </w:rPr>
        <w:t>Présenter, de la façon la plus complète et la plus réaliste possible, tous les aspects et les enjeux associés à la mise en place de la solution d’affaires, notamment les principaux changements, les impacts, les risques, les coûts, ainsi que les bénéfices</w:t>
      </w:r>
      <w:r w:rsidR="00CB1069" w:rsidRPr="003844D8">
        <w:rPr>
          <w:rFonts w:ascii="Arial" w:hAnsi="Arial" w:cs="Arial"/>
          <w:color w:val="000000" w:themeColor="text1"/>
        </w:rPr>
        <w:t>.</w:t>
      </w:r>
    </w:p>
    <w:p w14:paraId="7F2126C0" w14:textId="77777777" w:rsidR="00845841" w:rsidRPr="003844D8" w:rsidRDefault="00845841" w:rsidP="00D52B76">
      <w:pPr>
        <w:spacing w:before="120" w:after="120" w:line="240" w:lineRule="auto"/>
        <w:ind w:left="357"/>
        <w:jc w:val="both"/>
        <w:rPr>
          <w:rFonts w:ascii="Arial" w:hAnsi="Arial" w:cs="Arial"/>
          <w:color w:val="000000" w:themeColor="text1"/>
        </w:rPr>
      </w:pPr>
      <w:r w:rsidRPr="003844D8">
        <w:rPr>
          <w:rFonts w:ascii="Arial" w:hAnsi="Arial" w:cs="Arial"/>
          <w:color w:val="000000" w:themeColor="text1"/>
        </w:rPr>
        <w:t xml:space="preserve">La prise en compte de tous ces éléments permettra à l’organisation de statuer sur l’investissement requis et, dans l’affirmative, d’établir la priorité à accorder au démarrage du projet. </w:t>
      </w:r>
    </w:p>
    <w:p w14:paraId="06DE65FF" w14:textId="623BACFE" w:rsidR="00845841" w:rsidRDefault="00845841" w:rsidP="00D52B76">
      <w:pPr>
        <w:spacing w:before="120" w:after="120" w:line="240" w:lineRule="auto"/>
        <w:ind w:left="357"/>
        <w:jc w:val="both"/>
        <w:rPr>
          <w:rFonts w:ascii="Arial" w:hAnsi="Arial" w:cs="Arial"/>
          <w:color w:val="000000" w:themeColor="text1"/>
        </w:rPr>
      </w:pPr>
      <w:r w:rsidRPr="003844D8">
        <w:rPr>
          <w:rFonts w:ascii="Arial" w:hAnsi="Arial" w:cs="Arial"/>
          <w:color w:val="000000" w:themeColor="text1"/>
        </w:rPr>
        <w:t>Par la suite, durant la réalisation du projet, le dossier d’affaires</w:t>
      </w:r>
      <w:r w:rsidR="00493411">
        <w:rPr>
          <w:rFonts w:ascii="Arial" w:hAnsi="Arial" w:cs="Arial"/>
          <w:color w:val="000000" w:themeColor="text1"/>
        </w:rPr>
        <w:t xml:space="preserve"> simplifié</w:t>
      </w:r>
      <w:r w:rsidRPr="003844D8">
        <w:rPr>
          <w:rFonts w:ascii="Arial" w:hAnsi="Arial" w:cs="Arial"/>
          <w:color w:val="000000" w:themeColor="text1"/>
        </w:rPr>
        <w:t xml:space="preserve"> demeurera la référence en ce qui a trait aux exigences et autres aspects de la solution retenue sur lesquels la décision d’investir a été fondée.</w:t>
      </w:r>
    </w:p>
    <w:p w14:paraId="78CDD6D1" w14:textId="1C95930D" w:rsidR="000360D0" w:rsidRDefault="000360D0" w:rsidP="000360D0">
      <w:pPr>
        <w:spacing w:before="120" w:after="120" w:line="240" w:lineRule="auto"/>
        <w:ind w:left="357"/>
        <w:jc w:val="both"/>
        <w:rPr>
          <w:rFonts w:ascii="Arial" w:hAnsi="Arial" w:cs="Arial"/>
          <w:color w:val="000000" w:themeColor="text1"/>
        </w:rPr>
      </w:pPr>
      <w:r>
        <w:rPr>
          <w:rFonts w:ascii="Arial" w:hAnsi="Arial" w:cs="Arial"/>
          <w:color w:val="000000" w:themeColor="text1"/>
        </w:rPr>
        <w:t xml:space="preserve">Afin de maintenir un dossier allégé, les documents détaillés, comme la stratégie de réalisation et l’analyse détaillée des risques, doivent être présentés en annexe. </w:t>
      </w:r>
    </w:p>
    <w:p w14:paraId="26686E5B" w14:textId="01C33CC7" w:rsidR="000360D0" w:rsidRPr="003844D8" w:rsidRDefault="000360D0" w:rsidP="00D52B76">
      <w:pPr>
        <w:spacing w:before="120" w:after="120" w:line="240" w:lineRule="auto"/>
        <w:ind w:left="357"/>
        <w:jc w:val="both"/>
        <w:rPr>
          <w:rFonts w:ascii="Arial" w:hAnsi="Arial" w:cs="Arial"/>
          <w:color w:val="000000" w:themeColor="text1"/>
        </w:rPr>
      </w:pPr>
    </w:p>
    <w:p w14:paraId="35CB2EFE" w14:textId="697B5A5F" w:rsidR="00984530" w:rsidRPr="003844D8" w:rsidRDefault="00AB4876" w:rsidP="009F3928">
      <w:pPr>
        <w:pStyle w:val="Titre1"/>
        <w:numPr>
          <w:ilvl w:val="0"/>
          <w:numId w:val="13"/>
        </w:numPr>
        <w:rPr>
          <w:rFonts w:cs="Arial"/>
        </w:rPr>
      </w:pPr>
      <w:bookmarkStart w:id="4" w:name="_Toc115430463"/>
      <w:r w:rsidRPr="003844D8">
        <w:rPr>
          <w:rFonts w:cs="Arial"/>
        </w:rPr>
        <w:t>Description des besoins d’affaires</w:t>
      </w:r>
      <w:bookmarkEnd w:id="0"/>
      <w:bookmarkEnd w:id="1"/>
      <w:bookmarkEnd w:id="4"/>
    </w:p>
    <w:p w14:paraId="22C729B6" w14:textId="52BD60E1" w:rsidR="00D24D05" w:rsidRPr="003844D8" w:rsidRDefault="00D24D05" w:rsidP="009F3928">
      <w:pPr>
        <w:pStyle w:val="Titre2"/>
        <w:numPr>
          <w:ilvl w:val="1"/>
          <w:numId w:val="13"/>
        </w:numPr>
        <w:rPr>
          <w:rFonts w:cs="Arial"/>
          <w:caps/>
        </w:rPr>
      </w:pPr>
      <w:bookmarkStart w:id="5" w:name="_Toc115430464"/>
      <w:r w:rsidRPr="003844D8">
        <w:rPr>
          <w:rFonts w:cs="Arial"/>
        </w:rPr>
        <w:t>Contexte de l’initiative</w:t>
      </w:r>
      <w:bookmarkEnd w:id="5"/>
    </w:p>
    <w:p w14:paraId="2587B64D" w14:textId="2B17219A" w:rsidR="00521FAF" w:rsidRDefault="008B489E" w:rsidP="00C17AD0">
      <w:pPr>
        <w:spacing w:before="120" w:after="120" w:line="240" w:lineRule="auto"/>
        <w:ind w:left="792"/>
        <w:jc w:val="both"/>
        <w:rPr>
          <w:rFonts w:ascii="Arial" w:hAnsi="Arial" w:cs="Arial"/>
          <w:color w:val="000000" w:themeColor="text1"/>
        </w:rPr>
      </w:pPr>
      <w:r w:rsidRPr="003844D8">
        <w:rPr>
          <w:rFonts w:ascii="Arial" w:eastAsia="Arial" w:hAnsi="Arial" w:cs="Arial"/>
          <w:color w:val="000000" w:themeColor="text1"/>
        </w:rPr>
        <w:t>Dans cette</w:t>
      </w:r>
      <w:r w:rsidR="00497DD8" w:rsidRPr="003844D8">
        <w:rPr>
          <w:rFonts w:ascii="Arial" w:eastAsia="Arial" w:hAnsi="Arial" w:cs="Arial"/>
          <w:color w:val="000000" w:themeColor="text1"/>
        </w:rPr>
        <w:t xml:space="preserve"> section</w:t>
      </w:r>
      <w:r w:rsidRPr="003844D8">
        <w:rPr>
          <w:rFonts w:ascii="Arial" w:eastAsia="Arial" w:hAnsi="Arial" w:cs="Arial"/>
          <w:color w:val="000000" w:themeColor="text1"/>
        </w:rPr>
        <w:t xml:space="preserve">, </w:t>
      </w:r>
      <w:r w:rsidR="008706A8" w:rsidRPr="003844D8">
        <w:rPr>
          <w:rFonts w:ascii="Arial" w:eastAsia="Arial" w:hAnsi="Arial" w:cs="Arial"/>
        </w:rPr>
        <w:t xml:space="preserve">l’organisme </w:t>
      </w:r>
      <w:r w:rsidR="00497DD8" w:rsidRPr="003844D8">
        <w:rPr>
          <w:rFonts w:ascii="Arial" w:eastAsia="Arial" w:hAnsi="Arial" w:cs="Arial"/>
          <w:color w:val="000000" w:themeColor="text1"/>
        </w:rPr>
        <w:t>doit r</w:t>
      </w:r>
      <w:r w:rsidR="00521FAF" w:rsidRPr="003844D8">
        <w:rPr>
          <w:rFonts w:ascii="Arial" w:eastAsia="Arial" w:hAnsi="Arial" w:cs="Arial"/>
          <w:color w:val="000000" w:themeColor="text1"/>
        </w:rPr>
        <w:t>ésumer</w:t>
      </w:r>
      <w:r w:rsidR="00521FAF" w:rsidRPr="003844D8">
        <w:rPr>
          <w:rFonts w:ascii="Arial" w:hAnsi="Arial" w:cs="Arial"/>
          <w:color w:val="000000" w:themeColor="text1"/>
        </w:rPr>
        <w:t xml:space="preserve"> </w:t>
      </w:r>
      <w:r w:rsidR="008706A8" w:rsidRPr="003844D8">
        <w:rPr>
          <w:rFonts w:ascii="Arial" w:hAnsi="Arial" w:cs="Arial"/>
          <w:color w:val="000000" w:themeColor="text1"/>
        </w:rPr>
        <w:t>s</w:t>
      </w:r>
      <w:r w:rsidR="00521FAF" w:rsidRPr="003844D8">
        <w:rPr>
          <w:rFonts w:ascii="Arial" w:hAnsi="Arial" w:cs="Arial"/>
          <w:color w:val="000000" w:themeColor="text1"/>
        </w:rPr>
        <w:t>a mission</w:t>
      </w:r>
      <w:r w:rsidR="00CE7BC5" w:rsidRPr="003844D8">
        <w:rPr>
          <w:rFonts w:ascii="Arial" w:hAnsi="Arial" w:cs="Arial"/>
          <w:color w:val="000000" w:themeColor="text1"/>
        </w:rPr>
        <w:t>,</w:t>
      </w:r>
      <w:r w:rsidR="00521FAF" w:rsidRPr="003844D8">
        <w:rPr>
          <w:rFonts w:ascii="Arial" w:hAnsi="Arial" w:cs="Arial"/>
          <w:color w:val="000000" w:themeColor="text1"/>
        </w:rPr>
        <w:t xml:space="preserve"> qui est en lien direct avec la demande</w:t>
      </w:r>
      <w:r w:rsidR="00497DD8" w:rsidRPr="003844D8">
        <w:rPr>
          <w:rFonts w:ascii="Arial" w:hAnsi="Arial" w:cs="Arial"/>
          <w:color w:val="000000" w:themeColor="text1"/>
        </w:rPr>
        <w:t>,</w:t>
      </w:r>
      <w:r w:rsidR="008706A8" w:rsidRPr="003844D8">
        <w:rPr>
          <w:rFonts w:ascii="Arial" w:hAnsi="Arial" w:cs="Arial"/>
          <w:color w:val="000000" w:themeColor="text1"/>
        </w:rPr>
        <w:t xml:space="preserve"> </w:t>
      </w:r>
      <w:r w:rsidR="00497DD8" w:rsidRPr="003844D8">
        <w:rPr>
          <w:rFonts w:ascii="Arial" w:hAnsi="Arial" w:cs="Arial"/>
          <w:color w:val="000000" w:themeColor="text1"/>
        </w:rPr>
        <w:t>d</w:t>
      </w:r>
      <w:r w:rsidR="00521FAF" w:rsidRPr="003844D8">
        <w:rPr>
          <w:rFonts w:ascii="Arial" w:hAnsi="Arial" w:cs="Arial"/>
          <w:color w:val="000000" w:themeColor="text1"/>
        </w:rPr>
        <w:t>écrire l</w:t>
      </w:r>
      <w:r w:rsidR="00C14B5F" w:rsidRPr="003844D8">
        <w:rPr>
          <w:rFonts w:ascii="Arial" w:hAnsi="Arial" w:cs="Arial"/>
          <w:color w:val="000000" w:themeColor="text1"/>
        </w:rPr>
        <w:t xml:space="preserve">a situation à laquelle </w:t>
      </w:r>
      <w:r w:rsidR="003D2E9B" w:rsidRPr="003844D8">
        <w:rPr>
          <w:rFonts w:ascii="Arial" w:hAnsi="Arial" w:cs="Arial"/>
          <w:color w:val="000000" w:themeColor="text1"/>
        </w:rPr>
        <w:t xml:space="preserve">il </w:t>
      </w:r>
      <w:r w:rsidR="00C14B5F" w:rsidRPr="003844D8">
        <w:rPr>
          <w:rFonts w:ascii="Arial" w:hAnsi="Arial" w:cs="Arial"/>
          <w:color w:val="000000" w:themeColor="text1"/>
        </w:rPr>
        <w:t>fait face</w:t>
      </w:r>
      <w:r w:rsidR="003D2E9B" w:rsidRPr="003844D8">
        <w:rPr>
          <w:rFonts w:ascii="Arial" w:hAnsi="Arial" w:cs="Arial"/>
          <w:color w:val="000000" w:themeColor="text1"/>
        </w:rPr>
        <w:t>,</w:t>
      </w:r>
      <w:r w:rsidR="00AA53BF" w:rsidRPr="003844D8">
        <w:rPr>
          <w:rFonts w:ascii="Arial" w:hAnsi="Arial" w:cs="Arial"/>
          <w:color w:val="000000" w:themeColor="text1"/>
        </w:rPr>
        <w:t xml:space="preserve"> </w:t>
      </w:r>
      <w:r w:rsidR="00521FAF" w:rsidRPr="003844D8">
        <w:rPr>
          <w:rFonts w:ascii="Arial" w:hAnsi="Arial" w:cs="Arial"/>
          <w:color w:val="000000" w:themeColor="text1"/>
        </w:rPr>
        <w:t>établir le bien</w:t>
      </w:r>
      <w:r w:rsidR="00521FAF" w:rsidRPr="003844D8">
        <w:rPr>
          <w:rFonts w:ascii="Cambria Math" w:hAnsi="Cambria Math" w:cs="Cambria Math"/>
          <w:color w:val="000000" w:themeColor="text1"/>
        </w:rPr>
        <w:t>‑</w:t>
      </w:r>
      <w:r w:rsidR="00521FAF" w:rsidRPr="003844D8">
        <w:rPr>
          <w:rFonts w:ascii="Arial" w:hAnsi="Arial" w:cs="Arial"/>
          <w:color w:val="000000" w:themeColor="text1"/>
        </w:rPr>
        <w:t>fondé du changement</w:t>
      </w:r>
      <w:r w:rsidR="003D2E9B" w:rsidRPr="003844D8">
        <w:rPr>
          <w:rFonts w:ascii="Arial" w:hAnsi="Arial" w:cs="Arial"/>
          <w:color w:val="000000" w:themeColor="text1"/>
        </w:rPr>
        <w:t xml:space="preserve"> et </w:t>
      </w:r>
      <w:r w:rsidR="00521FAF" w:rsidRPr="003844D8">
        <w:rPr>
          <w:rFonts w:ascii="Arial" w:hAnsi="Arial" w:cs="Arial"/>
          <w:color w:val="000000" w:themeColor="text1"/>
        </w:rPr>
        <w:t>définir clairement la nécessité de l</w:t>
      </w:r>
      <w:r w:rsidR="009160E2">
        <w:rPr>
          <w:rFonts w:ascii="Arial" w:hAnsi="Arial" w:cs="Arial"/>
          <w:color w:val="000000" w:themeColor="text1"/>
        </w:rPr>
        <w:t>’</w:t>
      </w:r>
      <w:r w:rsidR="00521FAF" w:rsidRPr="003844D8">
        <w:rPr>
          <w:rFonts w:ascii="Arial" w:hAnsi="Arial" w:cs="Arial"/>
          <w:color w:val="000000" w:themeColor="text1"/>
        </w:rPr>
        <w:t>investissement</w:t>
      </w:r>
      <w:r w:rsidR="001F2751" w:rsidRPr="003844D8">
        <w:rPr>
          <w:rFonts w:ascii="Arial" w:hAnsi="Arial" w:cs="Arial"/>
          <w:color w:val="000000" w:themeColor="text1"/>
        </w:rPr>
        <w:t>.</w:t>
      </w:r>
    </w:p>
    <w:p w14:paraId="6210136B" w14:textId="0ECC7F86" w:rsidR="00587D21" w:rsidRDefault="00D52380" w:rsidP="00C17AD0">
      <w:pPr>
        <w:spacing w:before="120" w:after="120" w:line="240" w:lineRule="auto"/>
        <w:ind w:left="792"/>
        <w:jc w:val="both"/>
        <w:rPr>
          <w:rFonts w:ascii="Arial" w:hAnsi="Arial" w:cs="Arial"/>
        </w:rPr>
      </w:pPr>
      <w:r w:rsidRPr="00F579CE">
        <w:rPr>
          <w:rFonts w:ascii="Arial" w:hAnsi="Arial" w:cs="Arial"/>
        </w:rPr>
        <w:t>Il doit</w:t>
      </w:r>
      <w:r w:rsidR="00FB69A6" w:rsidRPr="00F579CE">
        <w:rPr>
          <w:rFonts w:ascii="Arial" w:hAnsi="Arial" w:cs="Arial"/>
        </w:rPr>
        <w:t xml:space="preserve"> </w:t>
      </w:r>
      <w:r w:rsidR="00587D21" w:rsidRPr="00F579CE">
        <w:rPr>
          <w:rFonts w:ascii="Arial" w:hAnsi="Arial" w:cs="Arial"/>
        </w:rPr>
        <w:t>expliquer comment le projet contribuera aux priorités et aux résultats pertinents du gouvernement (qualitativement et quantitativement). Cette section permet d’informer sur le positionnement du projet au niveau de l’organisation, de son environnement</w:t>
      </w:r>
      <w:r w:rsidR="00587D21" w:rsidRPr="003844D8">
        <w:rPr>
          <w:rFonts w:ascii="Arial" w:hAnsi="Arial" w:cs="Arial"/>
        </w:rPr>
        <w:t xml:space="preserve"> et de son histoire, lesquels conditionnent les fondements du projet.</w:t>
      </w:r>
    </w:p>
    <w:p w14:paraId="5644F6B1" w14:textId="2EB8DB4A" w:rsidR="008C131C" w:rsidRDefault="008C131C" w:rsidP="00C17AD0">
      <w:pPr>
        <w:spacing w:before="120" w:after="120" w:line="240" w:lineRule="auto"/>
        <w:ind w:left="792"/>
        <w:jc w:val="both"/>
        <w:rPr>
          <w:rFonts w:ascii="Arial" w:hAnsi="Arial" w:cs="Arial"/>
        </w:rPr>
      </w:pPr>
    </w:p>
    <w:p w14:paraId="04C16A72" w14:textId="628F48A0" w:rsidR="008C131C" w:rsidRDefault="008C131C" w:rsidP="00C17AD0">
      <w:pPr>
        <w:spacing w:before="120" w:after="120" w:line="240" w:lineRule="auto"/>
        <w:ind w:left="792"/>
        <w:jc w:val="both"/>
        <w:rPr>
          <w:rFonts w:ascii="Arial" w:hAnsi="Arial" w:cs="Arial"/>
        </w:rPr>
      </w:pPr>
    </w:p>
    <w:p w14:paraId="2DE216F1" w14:textId="2C55E86C" w:rsidR="008C131C" w:rsidRDefault="008C131C" w:rsidP="00C17AD0">
      <w:pPr>
        <w:spacing w:before="120" w:after="120" w:line="240" w:lineRule="auto"/>
        <w:ind w:left="792"/>
        <w:jc w:val="both"/>
        <w:rPr>
          <w:rFonts w:ascii="Arial" w:hAnsi="Arial" w:cs="Arial"/>
        </w:rPr>
      </w:pPr>
    </w:p>
    <w:p w14:paraId="76C24130" w14:textId="72CBFDB9" w:rsidR="008C131C" w:rsidRDefault="008C131C" w:rsidP="00C17AD0">
      <w:pPr>
        <w:spacing w:before="120" w:after="120" w:line="240" w:lineRule="auto"/>
        <w:ind w:left="792"/>
        <w:jc w:val="both"/>
        <w:rPr>
          <w:rFonts w:ascii="Arial" w:hAnsi="Arial" w:cs="Arial"/>
        </w:rPr>
      </w:pPr>
    </w:p>
    <w:p w14:paraId="16D19DC4" w14:textId="77777777" w:rsidR="008C131C" w:rsidRDefault="008C131C" w:rsidP="00C17AD0">
      <w:pPr>
        <w:spacing w:before="120" w:after="120" w:line="240" w:lineRule="auto"/>
        <w:ind w:left="792"/>
        <w:jc w:val="both"/>
        <w:rPr>
          <w:rFonts w:ascii="Arial" w:hAnsi="Arial" w:cs="Arial"/>
        </w:rPr>
      </w:pPr>
    </w:p>
    <w:p w14:paraId="3469C028" w14:textId="77777777" w:rsidR="00493411" w:rsidRPr="003844D8" w:rsidRDefault="00493411" w:rsidP="00493411">
      <w:pPr>
        <w:pStyle w:val="Titre2"/>
        <w:numPr>
          <w:ilvl w:val="1"/>
          <w:numId w:val="13"/>
        </w:numPr>
        <w:rPr>
          <w:rFonts w:cs="Arial"/>
          <w:caps/>
        </w:rPr>
      </w:pPr>
      <w:bookmarkStart w:id="6" w:name="_Toc115430465"/>
      <w:r w:rsidRPr="003844D8">
        <w:rPr>
          <w:rFonts w:cs="Arial"/>
        </w:rPr>
        <w:lastRenderedPageBreak/>
        <w:t>Besoins d’affaires</w:t>
      </w:r>
      <w:bookmarkEnd w:id="6"/>
    </w:p>
    <w:p w14:paraId="57FD9F7D" w14:textId="197F9616" w:rsidR="00493411" w:rsidRPr="003844D8" w:rsidRDefault="00493411" w:rsidP="00493411">
      <w:pPr>
        <w:spacing w:after="120" w:line="240" w:lineRule="auto"/>
        <w:ind w:left="812"/>
        <w:jc w:val="both"/>
        <w:rPr>
          <w:rFonts w:ascii="Arial" w:hAnsi="Arial" w:cs="Arial"/>
        </w:rPr>
      </w:pPr>
      <w:r w:rsidRPr="003844D8">
        <w:rPr>
          <w:rFonts w:ascii="Arial" w:hAnsi="Arial" w:cs="Arial"/>
        </w:rPr>
        <w:t>L’</w:t>
      </w:r>
      <w:r w:rsidRPr="003844D8">
        <w:rPr>
          <w:rFonts w:ascii="Arial" w:eastAsia="Arial" w:hAnsi="Arial" w:cs="Arial"/>
        </w:rPr>
        <w:t xml:space="preserve">organisme </w:t>
      </w:r>
      <w:r w:rsidRPr="003844D8">
        <w:rPr>
          <w:rFonts w:ascii="Arial" w:hAnsi="Arial" w:cs="Arial"/>
        </w:rPr>
        <w:t xml:space="preserve">doit présenter les besoins et les exigences d’affaires qui sont à l’origine du projet. Ceux-ci découlent des problématiques détaillées à </w:t>
      </w:r>
      <w:r w:rsidRPr="005E5A71">
        <w:rPr>
          <w:rFonts w:ascii="Arial" w:hAnsi="Arial" w:cs="Arial"/>
        </w:rPr>
        <w:t>la section </w:t>
      </w:r>
      <w:r w:rsidR="005E5A71" w:rsidRPr="005E5A71">
        <w:rPr>
          <w:rFonts w:ascii="Arial" w:hAnsi="Arial" w:cs="Arial"/>
        </w:rPr>
        <w:t>2</w:t>
      </w:r>
      <w:r w:rsidRPr="005E5A71">
        <w:rPr>
          <w:rFonts w:ascii="Arial" w:hAnsi="Arial" w:cs="Arial"/>
        </w:rPr>
        <w:t>.</w:t>
      </w:r>
      <w:r w:rsidR="005E5A71" w:rsidRPr="005E5A71">
        <w:rPr>
          <w:rFonts w:ascii="Arial" w:hAnsi="Arial" w:cs="Arial"/>
        </w:rPr>
        <w:t>1</w:t>
      </w:r>
      <w:r w:rsidRPr="003844D8">
        <w:rPr>
          <w:rFonts w:ascii="Arial" w:hAnsi="Arial" w:cs="Arial"/>
        </w:rPr>
        <w:t xml:space="preserve"> du dossier d’affaires </w:t>
      </w:r>
      <w:r w:rsidR="005E5A71">
        <w:rPr>
          <w:rFonts w:ascii="Arial" w:hAnsi="Arial" w:cs="Arial"/>
        </w:rPr>
        <w:t xml:space="preserve">simplifié </w:t>
      </w:r>
      <w:r w:rsidRPr="003844D8">
        <w:rPr>
          <w:rFonts w:ascii="Arial" w:hAnsi="Arial" w:cs="Arial"/>
        </w:rPr>
        <w:t>et qui doivent être redressées par une mise à jour, dans un processus d’affaires cible afin que les besoins puissent permettre :</w:t>
      </w:r>
    </w:p>
    <w:p w14:paraId="37DC59E6" w14:textId="77777777" w:rsidR="00493411" w:rsidRPr="003844D8" w:rsidRDefault="00493411" w:rsidP="00493411">
      <w:pPr>
        <w:pStyle w:val="Paragraphedeliste"/>
        <w:numPr>
          <w:ilvl w:val="0"/>
          <w:numId w:val="18"/>
        </w:numPr>
        <w:suppressAutoHyphens/>
        <w:spacing w:after="120" w:line="240" w:lineRule="auto"/>
        <w:contextualSpacing w:val="0"/>
        <w:jc w:val="both"/>
        <w:rPr>
          <w:rFonts w:ascii="Arial" w:hAnsi="Arial" w:cs="Arial"/>
          <w:color w:val="000000" w:themeColor="text1"/>
        </w:rPr>
      </w:pPr>
      <w:r w:rsidRPr="003844D8">
        <w:rPr>
          <w:rFonts w:ascii="Arial" w:hAnsi="Arial" w:cs="Arial"/>
          <w:color w:val="000000" w:themeColor="text1"/>
        </w:rPr>
        <w:t>De répondre à une problématique inhérente à la situation actuelle;</w:t>
      </w:r>
    </w:p>
    <w:p w14:paraId="1B719E14" w14:textId="77777777" w:rsidR="00493411" w:rsidRPr="003844D8" w:rsidRDefault="00493411" w:rsidP="00493411">
      <w:pPr>
        <w:pStyle w:val="Paragraphedeliste"/>
        <w:numPr>
          <w:ilvl w:val="0"/>
          <w:numId w:val="18"/>
        </w:numPr>
        <w:suppressAutoHyphens/>
        <w:spacing w:after="120" w:line="240" w:lineRule="auto"/>
        <w:contextualSpacing w:val="0"/>
        <w:jc w:val="both"/>
        <w:rPr>
          <w:rFonts w:ascii="Arial" w:hAnsi="Arial" w:cs="Arial"/>
          <w:color w:val="000000" w:themeColor="text1"/>
        </w:rPr>
      </w:pPr>
      <w:r w:rsidRPr="003844D8">
        <w:rPr>
          <w:rFonts w:ascii="Arial" w:hAnsi="Arial" w:cs="Arial"/>
          <w:color w:val="000000" w:themeColor="text1"/>
        </w:rPr>
        <w:t>À l’organisme public, de mener à bien sa mission (fonctionner dans son domaine d’affaires);</w:t>
      </w:r>
    </w:p>
    <w:p w14:paraId="70CA30B7" w14:textId="77777777" w:rsidR="00493411" w:rsidRPr="003844D8" w:rsidRDefault="00493411" w:rsidP="00493411">
      <w:pPr>
        <w:pStyle w:val="Paragraphedeliste"/>
        <w:numPr>
          <w:ilvl w:val="0"/>
          <w:numId w:val="18"/>
        </w:numPr>
        <w:suppressAutoHyphens/>
        <w:spacing w:after="120" w:line="240" w:lineRule="auto"/>
        <w:contextualSpacing w:val="0"/>
        <w:jc w:val="both"/>
        <w:rPr>
          <w:rFonts w:ascii="Arial" w:hAnsi="Arial" w:cs="Arial"/>
          <w:color w:val="000000" w:themeColor="text1"/>
        </w:rPr>
      </w:pPr>
      <w:r w:rsidRPr="003844D8">
        <w:rPr>
          <w:rFonts w:ascii="Arial" w:hAnsi="Arial" w:cs="Arial"/>
          <w:color w:val="000000" w:themeColor="text1"/>
        </w:rPr>
        <w:t>À l’unité d’affaires de fournir ses services;</w:t>
      </w:r>
    </w:p>
    <w:p w14:paraId="17BBD950" w14:textId="77777777" w:rsidR="00493411" w:rsidRPr="003844D8" w:rsidRDefault="00493411" w:rsidP="00493411">
      <w:pPr>
        <w:pStyle w:val="Paragraphedeliste"/>
        <w:numPr>
          <w:ilvl w:val="0"/>
          <w:numId w:val="18"/>
        </w:numPr>
        <w:suppressAutoHyphens/>
        <w:spacing w:after="120" w:line="240" w:lineRule="auto"/>
        <w:contextualSpacing w:val="0"/>
        <w:jc w:val="both"/>
        <w:rPr>
          <w:rFonts w:ascii="Arial" w:hAnsi="Arial" w:cs="Arial"/>
          <w:color w:val="000000" w:themeColor="text1"/>
        </w:rPr>
      </w:pPr>
      <w:r w:rsidRPr="003844D8">
        <w:rPr>
          <w:rFonts w:ascii="Arial" w:hAnsi="Arial" w:cs="Arial"/>
          <w:color w:val="000000" w:themeColor="text1"/>
        </w:rPr>
        <w:t>Au client d’accomplir son travail;</w:t>
      </w:r>
    </w:p>
    <w:p w14:paraId="1C8C9D38" w14:textId="77777777" w:rsidR="00493411" w:rsidRPr="003844D8" w:rsidRDefault="00493411" w:rsidP="00493411">
      <w:pPr>
        <w:pStyle w:val="Paragraphedeliste"/>
        <w:numPr>
          <w:ilvl w:val="0"/>
          <w:numId w:val="18"/>
        </w:numPr>
        <w:suppressAutoHyphens/>
        <w:spacing w:after="120" w:line="240" w:lineRule="auto"/>
        <w:contextualSpacing w:val="0"/>
        <w:jc w:val="both"/>
        <w:rPr>
          <w:rFonts w:ascii="Arial" w:hAnsi="Arial" w:cs="Arial"/>
          <w:color w:val="000000" w:themeColor="text1"/>
        </w:rPr>
      </w:pPr>
      <w:r w:rsidRPr="003844D8">
        <w:rPr>
          <w:rFonts w:ascii="Arial" w:hAnsi="Arial" w:cs="Arial"/>
          <w:color w:val="000000" w:themeColor="text1"/>
        </w:rPr>
        <w:t>De saisir une opportunité.</w:t>
      </w:r>
    </w:p>
    <w:p w14:paraId="597827F0" w14:textId="77777777" w:rsidR="00493411" w:rsidRPr="003844D8" w:rsidRDefault="00493411" w:rsidP="00493411">
      <w:pPr>
        <w:spacing w:before="120" w:after="120" w:line="240" w:lineRule="auto"/>
        <w:ind w:left="807"/>
        <w:jc w:val="both"/>
        <w:rPr>
          <w:rFonts w:ascii="Arial" w:eastAsia="Times" w:hAnsi="Arial" w:cs="Arial"/>
          <w:lang w:eastAsia="fr-CA"/>
        </w:rPr>
      </w:pPr>
      <w:r w:rsidRPr="003844D8">
        <w:rPr>
          <w:rFonts w:ascii="Arial" w:eastAsia="Times" w:hAnsi="Arial" w:cs="Arial"/>
          <w:lang w:eastAsia="fr-CA"/>
        </w:rPr>
        <w:t xml:space="preserve">C’est également dans cette section que doit être expliquée l’approche utilisée pour identifier les préoccupations, la clientèle et les besoins </w:t>
      </w:r>
      <w:r w:rsidRPr="003844D8">
        <w:rPr>
          <w:rFonts w:ascii="Arial" w:eastAsia="Arial" w:hAnsi="Arial" w:cs="Arial"/>
          <w:lang w:eastAsia="fr-CA"/>
        </w:rPr>
        <w:t>(</w:t>
      </w:r>
      <w:r w:rsidRPr="008C131C">
        <w:rPr>
          <w:rFonts w:ascii="Arial" w:eastAsia="Arial" w:hAnsi="Arial" w:cs="Arial"/>
          <w:lang w:eastAsia="fr-CA"/>
        </w:rPr>
        <w:t>enquêtes</w:t>
      </w:r>
      <w:r w:rsidRPr="008C131C">
        <w:rPr>
          <w:rFonts w:ascii="Arial" w:eastAsia="Arial" w:hAnsi="Arial" w:cs="Arial"/>
        </w:rPr>
        <w:t>, évaluations de l’état des actifs informationnels, audits, rapports du vérificateur, ateliers de travail, sondages, analyse des données, analyse des processus, etc.)</w:t>
      </w:r>
      <w:r w:rsidRPr="008C131C">
        <w:rPr>
          <w:rFonts w:ascii="Arial" w:eastAsia="Times" w:hAnsi="Arial" w:cs="Arial"/>
          <w:lang w:eastAsia="fr-CA"/>
        </w:rPr>
        <w:t>.</w:t>
      </w:r>
    </w:p>
    <w:p w14:paraId="71A0FDAC" w14:textId="77777777" w:rsidR="00493411" w:rsidRDefault="00493411" w:rsidP="008C131C">
      <w:pPr>
        <w:spacing w:before="120" w:after="60" w:line="240" w:lineRule="auto"/>
        <w:ind w:left="805"/>
        <w:jc w:val="both"/>
        <w:rPr>
          <w:rFonts w:ascii="Arial" w:eastAsia="Times" w:hAnsi="Arial" w:cs="Arial"/>
          <w:lang w:eastAsia="fr-CA"/>
        </w:rPr>
      </w:pPr>
      <w:r w:rsidRPr="003844D8">
        <w:rPr>
          <w:rFonts w:ascii="Arial" w:eastAsia="Times" w:hAnsi="Arial" w:cs="Arial"/>
          <w:lang w:eastAsia="fr-CA"/>
        </w:rPr>
        <w:t>On peut retrouver également à cette section, la notion d’éléments essentiels, importants et souhaitables. Les éléments essentiels sont incontournables et forment le noyau de la solution.</w:t>
      </w:r>
    </w:p>
    <w:p w14:paraId="323F37FD" w14:textId="4830A75F" w:rsidR="00493411" w:rsidRDefault="00493411" w:rsidP="00493411">
      <w:pPr>
        <w:spacing w:before="120" w:after="120" w:line="240" w:lineRule="auto"/>
        <w:jc w:val="both"/>
        <w:rPr>
          <w:rFonts w:ascii="Arial" w:hAnsi="Arial" w:cs="Arial"/>
        </w:rPr>
      </w:pPr>
    </w:p>
    <w:p w14:paraId="0D91B2F8" w14:textId="1FE7CE6C" w:rsidR="00493411" w:rsidRPr="003844D8" w:rsidRDefault="00493411" w:rsidP="00493411">
      <w:pPr>
        <w:pStyle w:val="Titre1"/>
        <w:numPr>
          <w:ilvl w:val="0"/>
          <w:numId w:val="13"/>
        </w:numPr>
        <w:rPr>
          <w:rFonts w:cs="Arial"/>
        </w:rPr>
      </w:pPr>
      <w:bookmarkStart w:id="7" w:name="_Toc115430466"/>
      <w:r>
        <w:rPr>
          <w:rFonts w:cs="Arial"/>
        </w:rPr>
        <w:t>PROBLÉMATIQUE ET SOLUTIONS ANALYSÉES</w:t>
      </w:r>
      <w:bookmarkEnd w:id="7"/>
    </w:p>
    <w:p w14:paraId="5F2B4195" w14:textId="15736A08" w:rsidR="00D24D05" w:rsidRPr="003844D8" w:rsidRDefault="5F83B4BE" w:rsidP="006677BA">
      <w:pPr>
        <w:pStyle w:val="Titre2"/>
        <w:widowControl/>
        <w:numPr>
          <w:ilvl w:val="1"/>
          <w:numId w:val="13"/>
        </w:numPr>
        <w:ind w:left="794"/>
        <w:rPr>
          <w:rFonts w:cs="Arial"/>
          <w:caps/>
        </w:rPr>
      </w:pPr>
      <w:bookmarkStart w:id="8" w:name="_Toc115430467"/>
      <w:r w:rsidRPr="003844D8">
        <w:rPr>
          <w:rFonts w:cs="Arial"/>
        </w:rPr>
        <w:t>Problématique à résoudre</w:t>
      </w:r>
      <w:bookmarkEnd w:id="8"/>
    </w:p>
    <w:p w14:paraId="000169EC" w14:textId="505B0637" w:rsidR="00031C88" w:rsidRPr="003844D8" w:rsidRDefault="00031C88" w:rsidP="006677BA">
      <w:pPr>
        <w:spacing w:before="120" w:after="120" w:line="240" w:lineRule="auto"/>
        <w:ind w:left="794"/>
        <w:jc w:val="both"/>
        <w:rPr>
          <w:rFonts w:ascii="Arial" w:hAnsi="Arial" w:cs="Arial"/>
        </w:rPr>
      </w:pPr>
      <w:r w:rsidRPr="003844D8">
        <w:rPr>
          <w:rFonts w:ascii="Arial" w:hAnsi="Arial" w:cs="Arial"/>
        </w:rPr>
        <w:t>Cette section permet d’informer sur l’état actuel, de décrire la problématique, les enjeux et les risques, de documenter une série de facteurs</w:t>
      </w:r>
      <w:r w:rsidR="009933DE" w:rsidRPr="003844D8">
        <w:rPr>
          <w:rFonts w:ascii="Arial" w:hAnsi="Arial" w:cs="Arial"/>
        </w:rPr>
        <w:t>,</w:t>
      </w:r>
      <w:r w:rsidRPr="003844D8">
        <w:rPr>
          <w:rFonts w:ascii="Arial" w:hAnsi="Arial" w:cs="Arial"/>
        </w:rPr>
        <w:t xml:space="preserve"> dont les hypothèses, les contraintes et les dépendances qui peuvent non seulement influencer la réflexion quant aux voies de résolution, mais également permettre d’évaluer des risques. </w:t>
      </w:r>
      <w:r w:rsidR="00246719" w:rsidRPr="003844D8">
        <w:rPr>
          <w:rFonts w:ascii="Arial" w:hAnsi="Arial" w:cs="Arial"/>
        </w:rPr>
        <w:t xml:space="preserve">En général, le </w:t>
      </w:r>
      <w:r w:rsidRPr="003844D8">
        <w:rPr>
          <w:rFonts w:ascii="Arial" w:hAnsi="Arial" w:cs="Arial"/>
        </w:rPr>
        <w:t>changement est déclenché par des problèmes ou des opportunités qui ne peuvent être traités sans modifier l’état actuel.</w:t>
      </w:r>
    </w:p>
    <w:p w14:paraId="48CAC455" w14:textId="58EAFD73" w:rsidR="00A74083" w:rsidRPr="003844D8" w:rsidRDefault="00A74083" w:rsidP="006677BA">
      <w:pPr>
        <w:spacing w:before="120" w:after="120" w:line="240" w:lineRule="auto"/>
        <w:ind w:left="794"/>
        <w:jc w:val="both"/>
        <w:rPr>
          <w:rFonts w:ascii="Arial" w:hAnsi="Arial" w:cs="Arial"/>
          <w:color w:val="000000" w:themeColor="text1"/>
        </w:rPr>
      </w:pPr>
      <w:r w:rsidRPr="003844D8">
        <w:rPr>
          <w:rFonts w:ascii="Arial" w:hAnsi="Arial" w:cs="Arial"/>
          <w:color w:val="000000" w:themeColor="text1"/>
        </w:rPr>
        <w:t xml:space="preserve">Cette section doit </w:t>
      </w:r>
      <w:r w:rsidR="003A3A36" w:rsidRPr="003844D8">
        <w:rPr>
          <w:rFonts w:ascii="Arial" w:hAnsi="Arial" w:cs="Arial"/>
          <w:color w:val="000000" w:themeColor="text1"/>
        </w:rPr>
        <w:t xml:space="preserve">permettre </w:t>
      </w:r>
      <w:r w:rsidRPr="003844D8">
        <w:rPr>
          <w:rFonts w:ascii="Arial" w:hAnsi="Arial" w:cs="Arial"/>
          <w:color w:val="000000" w:themeColor="text1"/>
        </w:rPr>
        <w:t xml:space="preserve">de comprendre et d’expliquer les raisons pour lesquelles il est nécessaire de changer </w:t>
      </w:r>
      <w:r w:rsidR="00A60950" w:rsidRPr="003844D8">
        <w:rPr>
          <w:rFonts w:ascii="Arial" w:hAnsi="Arial" w:cs="Arial"/>
          <w:color w:val="000000" w:themeColor="text1"/>
        </w:rPr>
        <w:t>la situation actuelle</w:t>
      </w:r>
      <w:r w:rsidRPr="003844D8">
        <w:rPr>
          <w:rFonts w:ascii="Arial" w:hAnsi="Arial" w:cs="Arial"/>
          <w:color w:val="000000" w:themeColor="text1"/>
        </w:rPr>
        <w:t>.</w:t>
      </w:r>
    </w:p>
    <w:p w14:paraId="39FF15AE" w14:textId="4A311623" w:rsidR="000F1F55" w:rsidRPr="003844D8" w:rsidRDefault="000F1F55" w:rsidP="000F1F55">
      <w:pPr>
        <w:pStyle w:val="Titre2"/>
        <w:numPr>
          <w:ilvl w:val="1"/>
          <w:numId w:val="13"/>
        </w:numPr>
        <w:rPr>
          <w:rFonts w:cs="Arial"/>
          <w:caps/>
        </w:rPr>
      </w:pPr>
      <w:bookmarkStart w:id="9" w:name="_Toc96089033"/>
      <w:bookmarkStart w:id="10" w:name="_Toc115430468"/>
      <w:bookmarkEnd w:id="9"/>
      <w:r>
        <w:rPr>
          <w:rFonts w:cs="Arial"/>
        </w:rPr>
        <w:t>Analyse des scénarios</w:t>
      </w:r>
      <w:r w:rsidRPr="003844D8">
        <w:rPr>
          <w:rFonts w:cs="Arial"/>
        </w:rPr>
        <w:t xml:space="preserve"> </w:t>
      </w:r>
      <w:r>
        <w:rPr>
          <w:rFonts w:cs="Arial"/>
        </w:rPr>
        <w:t>possibles</w:t>
      </w:r>
      <w:bookmarkEnd w:id="10"/>
      <w:r>
        <w:rPr>
          <w:rFonts w:cs="Arial"/>
        </w:rPr>
        <w:t xml:space="preserve"> </w:t>
      </w:r>
    </w:p>
    <w:p w14:paraId="09EF8D74" w14:textId="77777777" w:rsidR="000F1F55" w:rsidRPr="003844D8" w:rsidRDefault="000F1F55" w:rsidP="000F1F55">
      <w:pPr>
        <w:spacing w:before="120" w:after="120" w:line="240" w:lineRule="auto"/>
        <w:ind w:left="792"/>
        <w:jc w:val="both"/>
        <w:rPr>
          <w:rFonts w:ascii="Arial" w:hAnsi="Arial" w:cs="Arial"/>
        </w:rPr>
      </w:pPr>
      <w:r w:rsidRPr="003844D8">
        <w:rPr>
          <w:rFonts w:ascii="Arial" w:hAnsi="Arial" w:cs="Arial"/>
        </w:rPr>
        <w:t>Dans le but de démontrer qu’un nombre adéquat de possibilités a été pris en considération et de s’assurer du choix de la meilleure option, l’</w:t>
      </w:r>
      <w:r w:rsidRPr="003844D8">
        <w:rPr>
          <w:rFonts w:ascii="Arial" w:eastAsia="Arial" w:hAnsi="Arial" w:cs="Arial"/>
        </w:rPr>
        <w:t xml:space="preserve">organisme </w:t>
      </w:r>
      <w:r w:rsidRPr="003844D8">
        <w:rPr>
          <w:rFonts w:ascii="Arial" w:hAnsi="Arial" w:cs="Arial"/>
        </w:rPr>
        <w:t>doit énumérer toutes les options envisageables et faisables y compris celles écartées de l’analyse.</w:t>
      </w:r>
    </w:p>
    <w:p w14:paraId="46125B6E" w14:textId="77777777" w:rsidR="000F1F55" w:rsidRPr="003844D8" w:rsidRDefault="000F1F55" w:rsidP="000F1F55">
      <w:pPr>
        <w:spacing w:after="120" w:line="240" w:lineRule="auto"/>
        <w:ind w:left="792"/>
        <w:jc w:val="both"/>
        <w:rPr>
          <w:rFonts w:ascii="Arial" w:hAnsi="Arial" w:cs="Arial"/>
        </w:rPr>
      </w:pPr>
      <w:r w:rsidRPr="003844D8">
        <w:rPr>
          <w:rFonts w:ascii="Arial" w:hAnsi="Arial" w:cs="Arial"/>
        </w:rPr>
        <w:t>Les options de solution d’affaires à prendre en considération en tenant compte des principes mentionnés dans l’architecture d’entreprise gouvernementale et des orientations gouvernementales en matière de ressources informationnelles</w:t>
      </w:r>
      <w:r w:rsidRPr="003844D8">
        <w:rPr>
          <w:rStyle w:val="Appelnotedebasdep"/>
          <w:rFonts w:ascii="Arial" w:hAnsi="Arial" w:cs="Arial"/>
        </w:rPr>
        <w:footnoteReference w:id="2"/>
      </w:r>
      <w:r w:rsidRPr="003844D8">
        <w:rPr>
          <w:rFonts w:ascii="Arial" w:hAnsi="Arial" w:cs="Arial"/>
        </w:rPr>
        <w:t xml:space="preserve"> sont, entre autres :</w:t>
      </w:r>
    </w:p>
    <w:p w14:paraId="494A5EF5" w14:textId="77777777" w:rsidR="000F1F55" w:rsidRPr="003844D8" w:rsidRDefault="000F1F55" w:rsidP="000F1F55">
      <w:pPr>
        <w:pStyle w:val="Paragraphedeliste"/>
        <w:numPr>
          <w:ilvl w:val="0"/>
          <w:numId w:val="15"/>
        </w:numPr>
        <w:suppressAutoHyphens/>
        <w:spacing w:after="120" w:line="240" w:lineRule="auto"/>
        <w:contextualSpacing w:val="0"/>
        <w:jc w:val="both"/>
        <w:rPr>
          <w:rFonts w:ascii="Arial" w:hAnsi="Arial" w:cs="Arial"/>
          <w:color w:val="000000" w:themeColor="text1"/>
        </w:rPr>
      </w:pPr>
      <w:r w:rsidRPr="003844D8">
        <w:rPr>
          <w:rFonts w:ascii="Arial" w:hAnsi="Arial" w:cs="Arial"/>
          <w:color w:val="000000" w:themeColor="text1"/>
        </w:rPr>
        <w:t>Le développement complet sur mesure d’une solution d’affaires;</w:t>
      </w:r>
    </w:p>
    <w:p w14:paraId="4529A83B" w14:textId="77777777" w:rsidR="000F1F55" w:rsidRPr="003844D8" w:rsidRDefault="000F1F55" w:rsidP="000F1F55">
      <w:pPr>
        <w:pStyle w:val="Paragraphedeliste"/>
        <w:numPr>
          <w:ilvl w:val="0"/>
          <w:numId w:val="15"/>
        </w:numPr>
        <w:suppressAutoHyphens/>
        <w:spacing w:after="120" w:line="240" w:lineRule="auto"/>
        <w:contextualSpacing w:val="0"/>
        <w:jc w:val="both"/>
        <w:rPr>
          <w:rFonts w:ascii="Arial" w:hAnsi="Arial" w:cs="Arial"/>
          <w:color w:val="000000" w:themeColor="text1"/>
        </w:rPr>
      </w:pPr>
      <w:r w:rsidRPr="003844D8">
        <w:rPr>
          <w:rFonts w:ascii="Arial" w:hAnsi="Arial" w:cs="Arial"/>
          <w:color w:val="000000" w:themeColor="text1"/>
        </w:rPr>
        <w:t>L’acquisition d’une solution d’affaires existante du marché (application logicielle, etc.);</w:t>
      </w:r>
    </w:p>
    <w:p w14:paraId="6A27C75B" w14:textId="77777777" w:rsidR="000F1F55" w:rsidRPr="003844D8" w:rsidRDefault="000F1F55" w:rsidP="000F1F55">
      <w:pPr>
        <w:pStyle w:val="Paragraphedeliste"/>
        <w:numPr>
          <w:ilvl w:val="0"/>
          <w:numId w:val="15"/>
        </w:numPr>
        <w:suppressAutoHyphens/>
        <w:spacing w:after="120" w:line="240" w:lineRule="auto"/>
        <w:contextualSpacing w:val="0"/>
        <w:jc w:val="both"/>
        <w:rPr>
          <w:rFonts w:ascii="Arial" w:hAnsi="Arial" w:cs="Arial"/>
          <w:color w:val="000000" w:themeColor="text1"/>
        </w:rPr>
      </w:pPr>
      <w:r w:rsidRPr="003844D8">
        <w:rPr>
          <w:rFonts w:ascii="Arial" w:hAnsi="Arial" w:cs="Arial"/>
          <w:color w:val="000000" w:themeColor="text1"/>
        </w:rPr>
        <w:t>L’acquisition d’une solution d’affaires en logiciel libre;</w:t>
      </w:r>
    </w:p>
    <w:p w14:paraId="1317EBCB" w14:textId="77777777" w:rsidR="000F1F55" w:rsidRPr="003844D8" w:rsidRDefault="000F1F55" w:rsidP="000F1F55">
      <w:pPr>
        <w:pStyle w:val="Paragraphedeliste"/>
        <w:numPr>
          <w:ilvl w:val="0"/>
          <w:numId w:val="15"/>
        </w:numPr>
        <w:suppressAutoHyphens/>
        <w:spacing w:after="120" w:line="240" w:lineRule="auto"/>
        <w:contextualSpacing w:val="0"/>
        <w:jc w:val="both"/>
        <w:rPr>
          <w:rFonts w:ascii="Arial" w:hAnsi="Arial" w:cs="Arial"/>
          <w:color w:val="000000" w:themeColor="text1"/>
        </w:rPr>
      </w:pPr>
      <w:r w:rsidRPr="003844D8">
        <w:rPr>
          <w:rFonts w:ascii="Arial" w:hAnsi="Arial" w:cs="Arial"/>
          <w:color w:val="000000" w:themeColor="text1"/>
        </w:rPr>
        <w:t>L’acquisition d’une solution d’affaires avec hébergement en infonuagique;</w:t>
      </w:r>
    </w:p>
    <w:p w14:paraId="17BD7648" w14:textId="77777777" w:rsidR="000F1F55" w:rsidRPr="003844D8" w:rsidRDefault="000F1F55" w:rsidP="000F1F55">
      <w:pPr>
        <w:pStyle w:val="Paragraphedeliste"/>
        <w:numPr>
          <w:ilvl w:val="0"/>
          <w:numId w:val="15"/>
        </w:numPr>
        <w:suppressAutoHyphens/>
        <w:spacing w:after="120" w:line="240" w:lineRule="auto"/>
        <w:contextualSpacing w:val="0"/>
        <w:jc w:val="both"/>
        <w:rPr>
          <w:rFonts w:ascii="Arial" w:hAnsi="Arial" w:cs="Arial"/>
          <w:color w:val="000000" w:themeColor="text1"/>
        </w:rPr>
      </w:pPr>
      <w:r w:rsidRPr="003844D8">
        <w:rPr>
          <w:rFonts w:ascii="Arial" w:hAnsi="Arial" w:cs="Arial"/>
          <w:color w:val="000000" w:themeColor="text1"/>
        </w:rPr>
        <w:t xml:space="preserve">La collaboration </w:t>
      </w:r>
      <w:proofErr w:type="spellStart"/>
      <w:r w:rsidRPr="003844D8">
        <w:rPr>
          <w:rFonts w:ascii="Arial" w:hAnsi="Arial" w:cs="Arial"/>
          <w:color w:val="000000" w:themeColor="text1"/>
        </w:rPr>
        <w:t>interorganisme</w:t>
      </w:r>
      <w:proofErr w:type="spellEnd"/>
      <w:r w:rsidRPr="003844D8">
        <w:rPr>
          <w:rFonts w:ascii="Arial" w:hAnsi="Arial" w:cs="Arial"/>
          <w:color w:val="000000" w:themeColor="text1"/>
        </w:rPr>
        <w:t xml:space="preserve"> public ou avec le ministère de la Cybersécurité et du Numérique;</w:t>
      </w:r>
    </w:p>
    <w:p w14:paraId="5A6F7016" w14:textId="77777777" w:rsidR="000F1F55" w:rsidRPr="003844D8" w:rsidRDefault="000F1F55" w:rsidP="000F1F55">
      <w:pPr>
        <w:pStyle w:val="Paragraphedeliste"/>
        <w:numPr>
          <w:ilvl w:val="0"/>
          <w:numId w:val="15"/>
        </w:numPr>
        <w:suppressAutoHyphens/>
        <w:spacing w:after="120" w:line="240" w:lineRule="auto"/>
        <w:contextualSpacing w:val="0"/>
        <w:jc w:val="both"/>
        <w:rPr>
          <w:rFonts w:ascii="Arial" w:hAnsi="Arial" w:cs="Arial"/>
          <w:color w:val="000000" w:themeColor="text1"/>
        </w:rPr>
      </w:pPr>
      <w:r w:rsidRPr="003844D8">
        <w:rPr>
          <w:rFonts w:ascii="Arial" w:hAnsi="Arial" w:cs="Arial"/>
          <w:color w:val="000000" w:themeColor="text1"/>
        </w:rPr>
        <w:t>Le statu quo;</w:t>
      </w:r>
    </w:p>
    <w:p w14:paraId="002BE439" w14:textId="77777777" w:rsidR="000F1F55" w:rsidRPr="003844D8" w:rsidRDefault="000F1F55" w:rsidP="000F1F55">
      <w:pPr>
        <w:pStyle w:val="Paragraphedeliste"/>
        <w:numPr>
          <w:ilvl w:val="0"/>
          <w:numId w:val="15"/>
        </w:numPr>
        <w:suppressAutoHyphens/>
        <w:spacing w:after="120" w:line="240" w:lineRule="auto"/>
        <w:jc w:val="both"/>
        <w:rPr>
          <w:rFonts w:ascii="Arial" w:hAnsi="Arial" w:cs="Arial"/>
          <w:color w:val="000000" w:themeColor="text1"/>
        </w:rPr>
      </w:pPr>
      <w:r w:rsidRPr="003844D8">
        <w:rPr>
          <w:rFonts w:ascii="Arial" w:hAnsi="Arial" w:cs="Arial"/>
          <w:color w:val="000000" w:themeColor="text1"/>
        </w:rPr>
        <w:lastRenderedPageBreak/>
        <w:t>Etc.</w:t>
      </w:r>
    </w:p>
    <w:p w14:paraId="2EDF0539" w14:textId="77777777" w:rsidR="000F1F55" w:rsidRPr="003844D8" w:rsidRDefault="000F1F55" w:rsidP="000F1F55">
      <w:pPr>
        <w:spacing w:before="120" w:after="120" w:line="240" w:lineRule="auto"/>
        <w:ind w:left="792"/>
        <w:jc w:val="both"/>
        <w:rPr>
          <w:rFonts w:ascii="Arial" w:hAnsi="Arial" w:cs="Arial"/>
        </w:rPr>
      </w:pPr>
      <w:r w:rsidRPr="003844D8">
        <w:rPr>
          <w:rFonts w:ascii="Arial" w:hAnsi="Arial" w:cs="Arial"/>
        </w:rPr>
        <w:t>Selon le contexte du projet, d’autres options peuvent être envisagées.</w:t>
      </w:r>
    </w:p>
    <w:p w14:paraId="3CD81D1F" w14:textId="77777777" w:rsidR="000F1F55" w:rsidRPr="003844D8" w:rsidRDefault="000F1F55" w:rsidP="000F1F55">
      <w:pPr>
        <w:spacing w:before="120" w:after="120" w:line="240" w:lineRule="auto"/>
        <w:ind w:left="792"/>
        <w:jc w:val="both"/>
        <w:rPr>
          <w:rFonts w:ascii="Arial" w:hAnsi="Arial" w:cs="Arial"/>
        </w:rPr>
      </w:pPr>
      <w:r w:rsidRPr="003844D8">
        <w:rPr>
          <w:rFonts w:ascii="Arial" w:hAnsi="Arial" w:cs="Arial"/>
        </w:rPr>
        <w:t>Notons que le statu quo sert de base de comparaison avec les autres options de solution d’affaires qui sont censées apporter des améliorations significatives aux services existants en ayant la possibilité d’atteindre les objectifs d’investissement et fournir les résultats attendus et les bénéfices escomptés.</w:t>
      </w:r>
    </w:p>
    <w:p w14:paraId="49E20614" w14:textId="77777777" w:rsidR="000F1F55" w:rsidRDefault="000F1F55" w:rsidP="000F1F55">
      <w:pPr>
        <w:spacing w:before="120" w:after="120" w:line="240" w:lineRule="auto"/>
        <w:ind w:left="792"/>
        <w:jc w:val="both"/>
        <w:rPr>
          <w:rFonts w:ascii="Arial" w:hAnsi="Arial" w:cs="Arial"/>
        </w:rPr>
      </w:pPr>
      <w:r w:rsidRPr="003844D8">
        <w:rPr>
          <w:rFonts w:ascii="Arial" w:hAnsi="Arial" w:cs="Arial"/>
        </w:rPr>
        <w:t>Pour la comparaison des solutions envisagées, l’</w:t>
      </w:r>
      <w:r w:rsidRPr="003844D8">
        <w:rPr>
          <w:rFonts w:ascii="Arial" w:eastAsia="Arial" w:hAnsi="Arial" w:cs="Arial"/>
        </w:rPr>
        <w:t xml:space="preserve">organisme </w:t>
      </w:r>
      <w:r w:rsidRPr="003844D8">
        <w:rPr>
          <w:rFonts w:ascii="Arial" w:hAnsi="Arial" w:cs="Arial"/>
        </w:rPr>
        <w:t>doit préciser les critères retenus pour faire son évaluation, justifier le choix des critères, faire ressortir les avantages et les inconvénients pour chacune des options de solution d’affaires. Parmi les critères retenus, on doit retrouver ceux qui permettent de répondre aux besoins d’affaires et à la portée du projet ainsi qu’aux principes mentionnés dans l’architecture d’entreprise gouvernementale et des orientations gouvernementales en matière de ressources informationnelles.</w:t>
      </w:r>
    </w:p>
    <w:p w14:paraId="2440F03E" w14:textId="40DD583A" w:rsidR="000F1F55" w:rsidRPr="003844D8" w:rsidRDefault="000F1F55" w:rsidP="000F1F55">
      <w:pPr>
        <w:pStyle w:val="Titre2"/>
        <w:numPr>
          <w:ilvl w:val="1"/>
          <w:numId w:val="13"/>
        </w:numPr>
        <w:rPr>
          <w:rFonts w:cs="Arial"/>
        </w:rPr>
      </w:pPr>
      <w:bookmarkStart w:id="11" w:name="_Hlk102661823"/>
      <w:bookmarkStart w:id="12" w:name="_Toc115430469"/>
      <w:r w:rsidRPr="003844D8">
        <w:rPr>
          <w:rFonts w:cs="Arial"/>
        </w:rPr>
        <w:t xml:space="preserve">Solution </w:t>
      </w:r>
      <w:r>
        <w:rPr>
          <w:rFonts w:cs="Arial"/>
        </w:rPr>
        <w:t>choisie</w:t>
      </w:r>
      <w:bookmarkEnd w:id="12"/>
    </w:p>
    <w:bookmarkEnd w:id="11"/>
    <w:p w14:paraId="6A4D3EC8" w14:textId="1CA728BB" w:rsidR="000F1F55" w:rsidRPr="003844D8" w:rsidRDefault="000F1F55" w:rsidP="000F1F55">
      <w:pPr>
        <w:spacing w:before="120" w:after="120" w:line="240" w:lineRule="auto"/>
        <w:ind w:left="792"/>
        <w:jc w:val="both"/>
        <w:rPr>
          <w:rFonts w:ascii="Arial" w:hAnsi="Arial" w:cs="Arial"/>
        </w:rPr>
      </w:pPr>
      <w:r w:rsidRPr="003844D8">
        <w:rPr>
          <w:rFonts w:ascii="Arial" w:hAnsi="Arial" w:cs="Arial"/>
        </w:rPr>
        <w:t>L’</w:t>
      </w:r>
      <w:r w:rsidRPr="003844D8">
        <w:rPr>
          <w:rFonts w:ascii="Arial" w:eastAsia="Arial" w:hAnsi="Arial" w:cs="Arial"/>
        </w:rPr>
        <w:t xml:space="preserve">organisme </w:t>
      </w:r>
      <w:r w:rsidRPr="003844D8">
        <w:rPr>
          <w:rFonts w:ascii="Arial" w:hAnsi="Arial" w:cs="Arial"/>
        </w:rPr>
        <w:t>doit d’abord annoncer la solution retenue en expliquant les facteurs qui ont amené à ce choix. La solution retenue doit être clairement justifiée en termes de preuves et d</w:t>
      </w:r>
      <w:r>
        <w:rPr>
          <w:rFonts w:ascii="Arial" w:hAnsi="Arial" w:cs="Arial"/>
        </w:rPr>
        <w:t>’</w:t>
      </w:r>
      <w:r w:rsidRPr="003844D8">
        <w:rPr>
          <w:rFonts w:ascii="Arial" w:hAnsi="Arial" w:cs="Arial"/>
        </w:rPr>
        <w:t xml:space="preserve">hypothèses utilisées (faisabilité, maîtrise de la technologie, capacité de réalisation, respect des lois et règles, coûts, critères de comparaison avec les autres options, risques, etc.). </w:t>
      </w:r>
    </w:p>
    <w:p w14:paraId="306E6AB4" w14:textId="735846F5" w:rsidR="000F1F55" w:rsidRPr="003844D8" w:rsidRDefault="000F1F55" w:rsidP="000F1F55">
      <w:pPr>
        <w:spacing w:before="120" w:after="120" w:line="240" w:lineRule="auto"/>
        <w:ind w:left="792"/>
        <w:jc w:val="both"/>
        <w:rPr>
          <w:rFonts w:ascii="Arial" w:hAnsi="Arial" w:cs="Arial"/>
        </w:rPr>
      </w:pPr>
      <w:r w:rsidRPr="003844D8">
        <w:rPr>
          <w:rFonts w:ascii="Arial" w:hAnsi="Arial" w:cs="Arial"/>
        </w:rPr>
        <w:t>La solution retenue sera celle qui sera implantée à la phase d’exécution du projet.</w:t>
      </w:r>
    </w:p>
    <w:p w14:paraId="7ABAB7FB" w14:textId="77777777" w:rsidR="000F1F55" w:rsidRDefault="000F1F55" w:rsidP="000F1F55">
      <w:pPr>
        <w:spacing w:after="0" w:line="240" w:lineRule="auto"/>
        <w:ind w:left="794"/>
        <w:jc w:val="both"/>
        <w:rPr>
          <w:rFonts w:ascii="Arial" w:hAnsi="Arial" w:cs="Arial"/>
          <w:i/>
          <w:iCs/>
        </w:rPr>
      </w:pPr>
    </w:p>
    <w:p w14:paraId="45477FC1" w14:textId="24B16944" w:rsidR="00BD68D9" w:rsidRPr="000F1F55" w:rsidRDefault="000F1F55" w:rsidP="000F1F55">
      <w:pPr>
        <w:pStyle w:val="Titre1"/>
        <w:numPr>
          <w:ilvl w:val="0"/>
          <w:numId w:val="13"/>
        </w:numPr>
        <w:rPr>
          <w:rFonts w:cs="Arial"/>
        </w:rPr>
      </w:pPr>
      <w:bookmarkStart w:id="13" w:name="_Toc115430470"/>
      <w:r w:rsidRPr="000F1F55">
        <w:rPr>
          <w:rFonts w:cs="Arial"/>
        </w:rPr>
        <w:t>Gestion de projet</w:t>
      </w:r>
      <w:bookmarkEnd w:id="13"/>
    </w:p>
    <w:p w14:paraId="7BA8CC77" w14:textId="75ABE5DA" w:rsidR="00F203F3" w:rsidRPr="003844D8" w:rsidRDefault="7C97D7FC" w:rsidP="009F3928">
      <w:pPr>
        <w:pStyle w:val="Titre2"/>
        <w:numPr>
          <w:ilvl w:val="1"/>
          <w:numId w:val="13"/>
        </w:numPr>
        <w:rPr>
          <w:rFonts w:cs="Arial"/>
          <w:caps/>
        </w:rPr>
      </w:pPr>
      <w:bookmarkStart w:id="14" w:name="_Toc115430471"/>
      <w:r w:rsidRPr="003844D8">
        <w:rPr>
          <w:rFonts w:cs="Arial"/>
        </w:rPr>
        <w:t>Portée globale du projet et exclusions</w:t>
      </w:r>
      <w:bookmarkEnd w:id="14"/>
    </w:p>
    <w:p w14:paraId="551495AF" w14:textId="14C045FE" w:rsidR="00CF233E" w:rsidRPr="003844D8" w:rsidRDefault="00CF233E" w:rsidP="00D117CD">
      <w:pPr>
        <w:spacing w:before="120" w:after="120" w:line="240" w:lineRule="auto"/>
        <w:ind w:left="792"/>
        <w:jc w:val="both"/>
        <w:rPr>
          <w:rFonts w:ascii="Arial" w:hAnsi="Arial" w:cs="Arial"/>
        </w:rPr>
      </w:pPr>
      <w:r w:rsidRPr="003844D8">
        <w:rPr>
          <w:rFonts w:ascii="Arial" w:hAnsi="Arial" w:cs="Arial"/>
        </w:rPr>
        <w:t>La portée de la solution d’affaires définit le contour ou les limites de la solution d’affaires</w:t>
      </w:r>
      <w:r w:rsidR="00391487" w:rsidRPr="003844D8">
        <w:rPr>
          <w:rFonts w:ascii="Arial" w:hAnsi="Arial" w:cs="Arial"/>
        </w:rPr>
        <w:t xml:space="preserve">. </w:t>
      </w:r>
      <w:r w:rsidRPr="003844D8">
        <w:rPr>
          <w:rFonts w:ascii="Arial" w:hAnsi="Arial" w:cs="Arial"/>
        </w:rPr>
        <w:t xml:space="preserve">Sa description </w:t>
      </w:r>
      <w:r w:rsidR="00D704F1" w:rsidRPr="003844D8">
        <w:rPr>
          <w:rFonts w:ascii="Arial" w:hAnsi="Arial" w:cs="Arial"/>
        </w:rPr>
        <w:t xml:space="preserve">doit être </w:t>
      </w:r>
      <w:r w:rsidRPr="003844D8">
        <w:rPr>
          <w:rFonts w:ascii="Arial" w:hAnsi="Arial" w:cs="Arial"/>
        </w:rPr>
        <w:t>suffisamment détaillée pour que les parties prenantes puissent comprendre les nouvelles capacités offertes par le changement avec les caractéristiques prises en charge et celles qui sont exclues (diagramme de contexte, matrice, etc.</w:t>
      </w:r>
      <w:r w:rsidR="000239F0" w:rsidRPr="003844D8">
        <w:rPr>
          <w:rFonts w:ascii="Arial" w:hAnsi="Arial" w:cs="Arial"/>
        </w:rPr>
        <w:t>)</w:t>
      </w:r>
      <w:r w:rsidR="00340D0F" w:rsidRPr="003844D8">
        <w:rPr>
          <w:rFonts w:ascii="Arial" w:hAnsi="Arial" w:cs="Arial"/>
        </w:rPr>
        <w:t>.</w:t>
      </w:r>
    </w:p>
    <w:p w14:paraId="55656F27" w14:textId="71D85DBD" w:rsidR="006441C8" w:rsidRPr="003844D8" w:rsidRDefault="00CF233E" w:rsidP="00D117CD">
      <w:pPr>
        <w:spacing w:before="120" w:after="120" w:line="240" w:lineRule="auto"/>
        <w:ind w:left="792"/>
        <w:jc w:val="both"/>
        <w:rPr>
          <w:rFonts w:ascii="Arial" w:hAnsi="Arial" w:cs="Arial"/>
        </w:rPr>
      </w:pPr>
      <w:r w:rsidRPr="003844D8">
        <w:rPr>
          <w:rFonts w:ascii="Arial" w:hAnsi="Arial" w:cs="Arial"/>
        </w:rPr>
        <w:t xml:space="preserve">La portée de la solution d’affaires se décrit notamment </w:t>
      </w:r>
      <w:r w:rsidR="00C67F27">
        <w:rPr>
          <w:rFonts w:ascii="Arial" w:hAnsi="Arial" w:cs="Arial"/>
        </w:rPr>
        <w:t xml:space="preserve">en matière de </w:t>
      </w:r>
      <w:r w:rsidRPr="003844D8">
        <w:rPr>
          <w:rFonts w:ascii="Arial" w:hAnsi="Arial" w:cs="Arial"/>
        </w:rPr>
        <w:t xml:space="preserve">capacités, de composantes technologiques, de règles d’affaires, de décisions d’affaires, de données, de processus d’affaires, de ressources, de connaissances et de compétences, de fonctions, de structures organisationnelles, etc. </w:t>
      </w:r>
    </w:p>
    <w:p w14:paraId="6E7318E1" w14:textId="01A922B8" w:rsidR="00CF233E" w:rsidRPr="003844D8" w:rsidRDefault="00CF233E" w:rsidP="00D117CD">
      <w:pPr>
        <w:spacing w:before="120" w:after="120" w:line="240" w:lineRule="auto"/>
        <w:ind w:left="792"/>
        <w:jc w:val="both"/>
        <w:rPr>
          <w:rFonts w:ascii="Arial" w:hAnsi="Arial" w:cs="Arial"/>
        </w:rPr>
      </w:pPr>
      <w:r w:rsidRPr="003844D8">
        <w:rPr>
          <w:rFonts w:ascii="Arial" w:hAnsi="Arial" w:cs="Arial"/>
        </w:rPr>
        <w:t xml:space="preserve">Il </w:t>
      </w:r>
      <w:r w:rsidR="006441C8" w:rsidRPr="003844D8">
        <w:rPr>
          <w:rFonts w:ascii="Arial" w:hAnsi="Arial" w:cs="Arial"/>
        </w:rPr>
        <w:t>est</w:t>
      </w:r>
      <w:r w:rsidRPr="003844D8">
        <w:rPr>
          <w:rFonts w:ascii="Arial" w:hAnsi="Arial" w:cs="Arial"/>
        </w:rPr>
        <w:t xml:space="preserve"> important </w:t>
      </w:r>
      <w:r w:rsidR="00340D0F" w:rsidRPr="003844D8">
        <w:rPr>
          <w:rFonts w:ascii="Arial" w:hAnsi="Arial" w:cs="Arial"/>
        </w:rPr>
        <w:t xml:space="preserve">que l’organisme s’assure </w:t>
      </w:r>
      <w:r w:rsidRPr="003844D8">
        <w:rPr>
          <w:rFonts w:ascii="Arial" w:hAnsi="Arial" w:cs="Arial"/>
        </w:rPr>
        <w:t xml:space="preserve">que les </w:t>
      </w:r>
      <w:r w:rsidR="00B73485" w:rsidRPr="003844D8">
        <w:rPr>
          <w:rFonts w:ascii="Arial" w:hAnsi="Arial" w:cs="Arial"/>
        </w:rPr>
        <w:t xml:space="preserve">principales </w:t>
      </w:r>
      <w:r w:rsidRPr="003844D8">
        <w:rPr>
          <w:rFonts w:ascii="Arial" w:hAnsi="Arial" w:cs="Arial"/>
        </w:rPr>
        <w:t>parties prenantes approuvent la définition de la portée du projet. Cela assure une compréhension commune de celles-ci et facilite la gestion de leurs attentes respectives.</w:t>
      </w:r>
    </w:p>
    <w:p w14:paraId="21339128" w14:textId="015F6AC6" w:rsidR="000D1DD6" w:rsidRPr="003844D8" w:rsidRDefault="000D1DD6" w:rsidP="00D117CD">
      <w:pPr>
        <w:spacing w:before="120" w:after="120" w:line="240" w:lineRule="auto"/>
        <w:ind w:left="792"/>
        <w:jc w:val="both"/>
        <w:rPr>
          <w:rFonts w:ascii="Arial" w:hAnsi="Arial" w:cs="Arial"/>
        </w:rPr>
      </w:pPr>
      <w:r w:rsidRPr="003844D8">
        <w:rPr>
          <w:rFonts w:ascii="Arial" w:hAnsi="Arial" w:cs="Arial"/>
        </w:rPr>
        <w:t xml:space="preserve">La portée de la solution d’affaires doit également faire référence aux projets </w:t>
      </w:r>
      <w:r w:rsidR="000A2FC9" w:rsidRPr="003844D8">
        <w:rPr>
          <w:rFonts w:ascii="Arial" w:hAnsi="Arial" w:cs="Arial"/>
        </w:rPr>
        <w:t xml:space="preserve">(internes et externes à l’organisme) </w:t>
      </w:r>
      <w:r w:rsidRPr="003844D8">
        <w:rPr>
          <w:rFonts w:ascii="Arial" w:hAnsi="Arial" w:cs="Arial"/>
        </w:rPr>
        <w:t>en lien avec celui présenté.</w:t>
      </w:r>
    </w:p>
    <w:p w14:paraId="4E08A8D7" w14:textId="5AFCC471" w:rsidR="00541FFB" w:rsidRPr="003844D8" w:rsidRDefault="00CF233E" w:rsidP="006677BA">
      <w:pPr>
        <w:spacing w:before="120" w:after="120" w:line="240" w:lineRule="auto"/>
        <w:ind w:left="792"/>
        <w:jc w:val="both"/>
        <w:rPr>
          <w:rFonts w:ascii="Arial" w:hAnsi="Arial" w:cs="Arial"/>
        </w:rPr>
      </w:pPr>
      <w:r w:rsidRPr="003844D8">
        <w:rPr>
          <w:rFonts w:ascii="Arial" w:hAnsi="Arial" w:cs="Arial"/>
        </w:rPr>
        <w:t>Par ailleurs, pendant la phase d’exécution du projet, la portée sera la référence afin d’établir si les demandes de changements ou de travaux supplémentaires figurent à l’intérieur ou à l’extérieur des limites du projet.</w:t>
      </w:r>
    </w:p>
    <w:p w14:paraId="012479EC" w14:textId="2DF3FDB1" w:rsidR="00BD68CD" w:rsidRPr="003844D8" w:rsidRDefault="00BD68CD" w:rsidP="00CB1069">
      <w:pPr>
        <w:spacing w:before="120" w:after="120" w:line="240" w:lineRule="auto"/>
        <w:ind w:left="792"/>
        <w:jc w:val="both"/>
        <w:rPr>
          <w:rFonts w:ascii="Arial" w:hAnsi="Arial" w:cs="Arial"/>
        </w:rPr>
      </w:pPr>
      <w:r w:rsidRPr="003844D8">
        <w:rPr>
          <w:rFonts w:ascii="Arial" w:hAnsi="Arial" w:cs="Arial"/>
        </w:rPr>
        <w:t xml:space="preserve">On peut </w:t>
      </w:r>
      <w:r w:rsidR="00AE2FE0" w:rsidRPr="003844D8">
        <w:rPr>
          <w:rFonts w:ascii="Arial" w:hAnsi="Arial" w:cs="Arial"/>
        </w:rPr>
        <w:t>retrouver</w:t>
      </w:r>
      <w:r w:rsidR="00CB1069" w:rsidRPr="003844D8">
        <w:rPr>
          <w:rFonts w:ascii="Arial" w:hAnsi="Arial" w:cs="Arial"/>
        </w:rPr>
        <w:t xml:space="preserve"> également à cette section,</w:t>
      </w:r>
      <w:r w:rsidR="00AE2FE0" w:rsidRPr="003844D8">
        <w:rPr>
          <w:rFonts w:ascii="Arial" w:hAnsi="Arial" w:cs="Arial"/>
        </w:rPr>
        <w:t xml:space="preserve"> la notion de produit minimum viable, c’est-à-dire l’ensemble des éléments essentiels décrits dans les besoins d’affaires.</w:t>
      </w:r>
    </w:p>
    <w:p w14:paraId="7DAF563B" w14:textId="01C24422" w:rsidR="001217EE" w:rsidRPr="003844D8" w:rsidRDefault="00804134" w:rsidP="001217EE">
      <w:pPr>
        <w:spacing w:before="120" w:after="120" w:line="240" w:lineRule="auto"/>
        <w:ind w:left="792"/>
        <w:jc w:val="both"/>
        <w:rPr>
          <w:rFonts w:ascii="Arial" w:hAnsi="Arial" w:cs="Arial"/>
          <w:color w:val="000000" w:themeColor="text1"/>
        </w:rPr>
      </w:pPr>
      <w:r w:rsidRPr="003844D8">
        <w:rPr>
          <w:rFonts w:ascii="Arial" w:hAnsi="Arial" w:cs="Arial"/>
          <w:color w:val="000000" w:themeColor="text1"/>
        </w:rPr>
        <w:t xml:space="preserve">Si des éléments sont exclus de la portée, les identifier </w:t>
      </w:r>
      <w:r w:rsidR="00B15541" w:rsidRPr="003844D8">
        <w:rPr>
          <w:rFonts w:ascii="Arial" w:hAnsi="Arial" w:cs="Arial"/>
          <w:color w:val="000000" w:themeColor="text1"/>
        </w:rPr>
        <w:t xml:space="preserve">au tableau </w:t>
      </w:r>
      <w:r w:rsidR="000A5A54" w:rsidRPr="003844D8">
        <w:rPr>
          <w:rFonts w:ascii="Arial" w:hAnsi="Arial" w:cs="Arial"/>
          <w:color w:val="000000" w:themeColor="text1"/>
        </w:rPr>
        <w:t>figurant au</w:t>
      </w:r>
      <w:r w:rsidRPr="003844D8">
        <w:rPr>
          <w:rFonts w:ascii="Arial" w:hAnsi="Arial" w:cs="Arial"/>
          <w:color w:val="000000" w:themeColor="text1"/>
        </w:rPr>
        <w:t xml:space="preserve"> dossier d’affaires</w:t>
      </w:r>
      <w:r w:rsidR="00966D6D">
        <w:rPr>
          <w:rFonts w:ascii="Arial" w:hAnsi="Arial" w:cs="Arial"/>
          <w:color w:val="000000" w:themeColor="text1"/>
        </w:rPr>
        <w:t xml:space="preserve"> simplifié</w:t>
      </w:r>
      <w:r w:rsidR="00CB0024" w:rsidRPr="003844D8">
        <w:rPr>
          <w:rFonts w:ascii="Arial" w:hAnsi="Arial" w:cs="Arial"/>
          <w:color w:val="000000" w:themeColor="text1"/>
        </w:rPr>
        <w:t xml:space="preserve">. </w:t>
      </w:r>
      <w:r w:rsidR="00DD0BED">
        <w:rPr>
          <w:rFonts w:ascii="Arial" w:hAnsi="Arial" w:cs="Arial"/>
          <w:color w:val="000000" w:themeColor="text1"/>
        </w:rPr>
        <w:t xml:space="preserve">La </w:t>
      </w:r>
      <w:r w:rsidR="00C932AE">
        <w:rPr>
          <w:rFonts w:ascii="Arial" w:hAnsi="Arial" w:cs="Arial"/>
          <w:color w:val="000000" w:themeColor="text1"/>
        </w:rPr>
        <w:t>colonne</w:t>
      </w:r>
      <w:r w:rsidR="00DD0BED">
        <w:rPr>
          <w:rFonts w:ascii="Arial" w:hAnsi="Arial" w:cs="Arial"/>
          <w:color w:val="000000" w:themeColor="text1"/>
        </w:rPr>
        <w:t xml:space="preserve"> «</w:t>
      </w:r>
      <w:r w:rsidR="00D63FF5" w:rsidRPr="00C8287D">
        <w:rPr>
          <w:rFonts w:ascii="Arial" w:hAnsi="Arial" w:cs="Arial"/>
          <w:color w:val="000000" w:themeColor="text1"/>
        </w:rPr>
        <w:t> </w:t>
      </w:r>
      <w:r w:rsidR="00DD0BED" w:rsidRPr="00C8287D">
        <w:rPr>
          <w:rFonts w:ascii="Arial" w:hAnsi="Arial" w:cs="Arial"/>
          <w:color w:val="000000" w:themeColor="text1"/>
        </w:rPr>
        <w:t>projet</w:t>
      </w:r>
      <w:r w:rsidR="00DD0BED" w:rsidRPr="00DD0BED">
        <w:rPr>
          <w:rFonts w:ascii="Arial" w:hAnsi="Arial" w:cs="Arial"/>
          <w:color w:val="000000" w:themeColor="text1"/>
        </w:rPr>
        <w:t xml:space="preserve"> qui supporte l’élément exclu</w:t>
      </w:r>
      <w:r w:rsidR="00D63FF5">
        <w:rPr>
          <w:rFonts w:ascii="Arial" w:hAnsi="Arial" w:cs="Arial"/>
          <w:color w:val="000000" w:themeColor="text1"/>
        </w:rPr>
        <w:t> </w:t>
      </w:r>
      <w:r w:rsidR="00DD0BED">
        <w:rPr>
          <w:rFonts w:ascii="Arial" w:hAnsi="Arial" w:cs="Arial"/>
          <w:color w:val="000000" w:themeColor="text1"/>
        </w:rPr>
        <w:t>» permet</w:t>
      </w:r>
      <w:r w:rsidR="00F941ED">
        <w:rPr>
          <w:rFonts w:ascii="Arial" w:hAnsi="Arial" w:cs="Arial"/>
          <w:color w:val="000000" w:themeColor="text1"/>
        </w:rPr>
        <w:t>,</w:t>
      </w:r>
      <w:r w:rsidR="00DD0BED">
        <w:rPr>
          <w:rFonts w:ascii="Arial" w:hAnsi="Arial" w:cs="Arial"/>
          <w:color w:val="000000" w:themeColor="text1"/>
        </w:rPr>
        <w:t xml:space="preserve"> </w:t>
      </w:r>
      <w:r w:rsidR="00F941ED">
        <w:rPr>
          <w:rFonts w:ascii="Arial" w:hAnsi="Arial" w:cs="Arial"/>
          <w:color w:val="000000" w:themeColor="text1"/>
        </w:rPr>
        <w:t>le cas échéant, d’identifier l</w:t>
      </w:r>
      <w:r w:rsidR="00DD0BED">
        <w:rPr>
          <w:rFonts w:ascii="Arial" w:hAnsi="Arial" w:cs="Arial"/>
          <w:color w:val="000000" w:themeColor="text1"/>
        </w:rPr>
        <w:t>es</w:t>
      </w:r>
      <w:r w:rsidR="00F941ED">
        <w:rPr>
          <w:rFonts w:ascii="Arial" w:hAnsi="Arial" w:cs="Arial"/>
          <w:color w:val="000000" w:themeColor="text1"/>
        </w:rPr>
        <w:t xml:space="preserve"> projets qui traitent</w:t>
      </w:r>
      <w:r w:rsidR="00DD0BED">
        <w:rPr>
          <w:rFonts w:ascii="Arial" w:hAnsi="Arial" w:cs="Arial"/>
          <w:color w:val="000000" w:themeColor="text1"/>
        </w:rPr>
        <w:t xml:space="preserve"> </w:t>
      </w:r>
      <w:r w:rsidR="00F941ED">
        <w:rPr>
          <w:rFonts w:ascii="Arial" w:hAnsi="Arial" w:cs="Arial"/>
          <w:color w:val="000000" w:themeColor="text1"/>
        </w:rPr>
        <w:t xml:space="preserve">les exclusions et ainsi faire des </w:t>
      </w:r>
      <w:r w:rsidR="00DD0BED">
        <w:rPr>
          <w:rFonts w:ascii="Arial" w:hAnsi="Arial" w:cs="Arial"/>
          <w:color w:val="000000" w:themeColor="text1"/>
        </w:rPr>
        <w:t>liens entre les</w:t>
      </w:r>
      <w:r w:rsidR="00F941ED">
        <w:rPr>
          <w:rFonts w:ascii="Arial" w:hAnsi="Arial" w:cs="Arial"/>
          <w:color w:val="000000" w:themeColor="text1"/>
        </w:rPr>
        <w:t xml:space="preserve"> différents</w:t>
      </w:r>
      <w:r w:rsidR="00DD0BED">
        <w:rPr>
          <w:rFonts w:ascii="Arial" w:hAnsi="Arial" w:cs="Arial"/>
          <w:color w:val="000000" w:themeColor="text1"/>
        </w:rPr>
        <w:t xml:space="preserve"> projets.</w:t>
      </w:r>
    </w:p>
    <w:p w14:paraId="148805B4" w14:textId="2CDE322B" w:rsidR="001217EE" w:rsidRPr="003844D8" w:rsidRDefault="001217EE" w:rsidP="006677BA">
      <w:pPr>
        <w:pStyle w:val="Titre2"/>
        <w:widowControl/>
        <w:numPr>
          <w:ilvl w:val="1"/>
          <w:numId w:val="13"/>
        </w:numPr>
        <w:rPr>
          <w:rFonts w:cs="Arial"/>
          <w:caps/>
        </w:rPr>
      </w:pPr>
      <w:bookmarkStart w:id="15" w:name="_Toc115430472"/>
      <w:r w:rsidRPr="003844D8">
        <w:rPr>
          <w:rFonts w:cs="Arial"/>
        </w:rPr>
        <w:t>Échéancier du projet</w:t>
      </w:r>
      <w:bookmarkEnd w:id="15"/>
    </w:p>
    <w:p w14:paraId="414F73FA" w14:textId="77777777" w:rsidR="001217EE" w:rsidRPr="003844D8" w:rsidRDefault="001217EE" w:rsidP="006677BA">
      <w:pPr>
        <w:spacing w:before="120" w:after="120" w:line="240" w:lineRule="auto"/>
        <w:ind w:left="794"/>
        <w:jc w:val="both"/>
        <w:rPr>
          <w:rFonts w:ascii="Arial" w:hAnsi="Arial" w:cs="Arial"/>
        </w:rPr>
      </w:pPr>
      <w:r w:rsidRPr="003844D8">
        <w:rPr>
          <w:rFonts w:ascii="Arial" w:hAnsi="Arial" w:cs="Arial"/>
        </w:rPr>
        <w:t xml:space="preserve">L’organisme doit présenter dans cette section l’échéancier pour la phase de réalisation du projet dans son ensemble, et ce, en nombre de mois. Afin d’obtenir une vue globale, l’échéancier doit présenter les données réelles pour la phase de planification. Il sera complété par l’estimation de l’échéancier de la phase d’exécution du projet. </w:t>
      </w:r>
    </w:p>
    <w:p w14:paraId="4B3C4F63" w14:textId="77777777" w:rsidR="00997C71" w:rsidRPr="003844D8" w:rsidRDefault="00997C71" w:rsidP="00997C71">
      <w:pPr>
        <w:pStyle w:val="Titre2"/>
        <w:numPr>
          <w:ilvl w:val="1"/>
          <w:numId w:val="13"/>
        </w:numPr>
        <w:rPr>
          <w:rFonts w:cs="Arial"/>
          <w:caps/>
        </w:rPr>
      </w:pPr>
      <w:bookmarkStart w:id="16" w:name="_Toc115430473"/>
      <w:r w:rsidRPr="003844D8">
        <w:rPr>
          <w:rFonts w:cs="Arial"/>
        </w:rPr>
        <w:lastRenderedPageBreak/>
        <w:t>Évaluation des efforts des ressources (en jours-personnes)</w:t>
      </w:r>
      <w:bookmarkEnd w:id="16"/>
    </w:p>
    <w:p w14:paraId="63BE6F3D" w14:textId="77777777" w:rsidR="00997C71" w:rsidRDefault="00997C71" w:rsidP="00997C71">
      <w:pPr>
        <w:autoSpaceDE w:val="0"/>
        <w:autoSpaceDN w:val="0"/>
        <w:adjustRightInd w:val="0"/>
        <w:spacing w:after="120" w:line="240" w:lineRule="auto"/>
        <w:ind w:left="794"/>
        <w:jc w:val="both"/>
        <w:rPr>
          <w:rFonts w:ascii="Arial" w:hAnsi="Arial" w:cs="Arial"/>
        </w:rPr>
      </w:pPr>
      <w:r w:rsidRPr="003844D8">
        <w:rPr>
          <w:rFonts w:ascii="Arial" w:hAnsi="Arial" w:cs="Arial"/>
        </w:rPr>
        <w:t xml:space="preserve">L’organisme doit préciser les efforts en jours-personnes des ressources internes et externes impliquées dans le projet. </w:t>
      </w:r>
      <w:r w:rsidRPr="007B71CD">
        <w:rPr>
          <w:rFonts w:ascii="Arial" w:hAnsi="Arial" w:cs="Arial"/>
        </w:rPr>
        <w:t xml:space="preserve">Ceux-ci sont divisés en trois catégories. </w:t>
      </w:r>
    </w:p>
    <w:p w14:paraId="1BBE750B" w14:textId="77777777" w:rsidR="00997C71" w:rsidRPr="00C8287D" w:rsidRDefault="00997C71" w:rsidP="00997C71">
      <w:pPr>
        <w:pStyle w:val="Paragraphedeliste"/>
        <w:numPr>
          <w:ilvl w:val="0"/>
          <w:numId w:val="26"/>
        </w:numPr>
        <w:autoSpaceDE w:val="0"/>
        <w:autoSpaceDN w:val="0"/>
        <w:adjustRightInd w:val="0"/>
        <w:spacing w:after="120" w:line="240" w:lineRule="auto"/>
        <w:ind w:left="1508" w:hanging="357"/>
        <w:contextualSpacing w:val="0"/>
        <w:jc w:val="both"/>
        <w:rPr>
          <w:rFonts w:ascii="Arial" w:hAnsi="Arial" w:cs="Arial"/>
          <w:color w:val="000000" w:themeColor="text1"/>
        </w:rPr>
      </w:pPr>
      <w:r w:rsidRPr="00C8287D">
        <w:rPr>
          <w:rFonts w:ascii="Arial" w:hAnsi="Arial" w:cs="Arial"/>
        </w:rPr>
        <w:t xml:space="preserve">La catégorie « Travaux de mise en œuvre » contient la majorité des efforts destinés à produire les livrables de la phase. </w:t>
      </w:r>
    </w:p>
    <w:p w14:paraId="749CE077" w14:textId="77777777" w:rsidR="00997C71" w:rsidRPr="00C8287D" w:rsidRDefault="00997C71" w:rsidP="00997C71">
      <w:pPr>
        <w:pStyle w:val="Paragraphedeliste"/>
        <w:numPr>
          <w:ilvl w:val="0"/>
          <w:numId w:val="26"/>
        </w:numPr>
        <w:autoSpaceDE w:val="0"/>
        <w:autoSpaceDN w:val="0"/>
        <w:adjustRightInd w:val="0"/>
        <w:spacing w:after="120" w:line="240" w:lineRule="auto"/>
        <w:ind w:left="1508" w:hanging="357"/>
        <w:contextualSpacing w:val="0"/>
        <w:jc w:val="both"/>
        <w:rPr>
          <w:rFonts w:ascii="Arial" w:hAnsi="Arial" w:cs="Arial"/>
          <w:color w:val="000000" w:themeColor="text1"/>
        </w:rPr>
      </w:pPr>
      <w:r w:rsidRPr="00C8287D">
        <w:rPr>
          <w:rFonts w:ascii="Arial" w:hAnsi="Arial" w:cs="Arial"/>
          <w:color w:val="000000" w:themeColor="text1"/>
        </w:rPr>
        <w:t xml:space="preserve">La catégorie « Gestion de projet » représente les efforts reliés aux activités de gestion de projet, à l’exclusion de la gestion des risques, qui est comptabilisée dans sa propre catégorie. </w:t>
      </w:r>
    </w:p>
    <w:p w14:paraId="415C1B48" w14:textId="77777777" w:rsidR="00997C71" w:rsidRPr="00C8287D" w:rsidRDefault="00997C71" w:rsidP="00997C71">
      <w:pPr>
        <w:pStyle w:val="Paragraphedeliste"/>
        <w:numPr>
          <w:ilvl w:val="0"/>
          <w:numId w:val="26"/>
        </w:numPr>
        <w:autoSpaceDE w:val="0"/>
        <w:autoSpaceDN w:val="0"/>
        <w:adjustRightInd w:val="0"/>
        <w:spacing w:before="120" w:after="120" w:line="240" w:lineRule="auto"/>
        <w:jc w:val="both"/>
        <w:rPr>
          <w:rFonts w:ascii="Arial" w:hAnsi="Arial" w:cs="Arial"/>
        </w:rPr>
      </w:pPr>
      <w:r w:rsidRPr="00C8287D">
        <w:rPr>
          <w:rFonts w:ascii="Arial" w:hAnsi="Arial" w:cs="Arial"/>
        </w:rPr>
        <w:t>La catégorie « Gestion des risques » représente les efforts reliés à la conception du plan de gestion des risques du projet, à sa mise en place et au suivi des risques lors de la phase d’exécution. L’évaluation des efforts pour la gestion des risques ne correspond pas aux efforts à déployer lors de l’activation des mesures de mitigation.</w:t>
      </w:r>
    </w:p>
    <w:p w14:paraId="058F8249" w14:textId="290AA34E" w:rsidR="00997C71" w:rsidRPr="003844D8" w:rsidRDefault="00997C71" w:rsidP="00997C71">
      <w:pPr>
        <w:autoSpaceDE w:val="0"/>
        <w:autoSpaceDN w:val="0"/>
        <w:adjustRightInd w:val="0"/>
        <w:spacing w:before="120" w:after="120" w:line="240" w:lineRule="auto"/>
        <w:ind w:left="792"/>
        <w:jc w:val="both"/>
        <w:rPr>
          <w:rFonts w:ascii="Arial" w:hAnsi="Arial" w:cs="Arial"/>
        </w:rPr>
      </w:pPr>
      <w:r>
        <w:rPr>
          <w:rFonts w:ascii="Arial" w:hAnsi="Arial" w:cs="Arial"/>
        </w:rPr>
        <w:t>Le</w:t>
      </w:r>
      <w:r w:rsidRPr="003844D8">
        <w:rPr>
          <w:rFonts w:ascii="Arial" w:hAnsi="Arial" w:cs="Arial"/>
        </w:rPr>
        <w:t xml:space="preserve"> tableau inclus au dossier d’affaires </w:t>
      </w:r>
      <w:r w:rsidR="00C97771">
        <w:rPr>
          <w:rFonts w:ascii="Arial" w:hAnsi="Arial" w:cs="Arial"/>
        </w:rPr>
        <w:t xml:space="preserve">simplifié </w:t>
      </w:r>
      <w:r w:rsidRPr="003844D8">
        <w:rPr>
          <w:rFonts w:ascii="Arial" w:hAnsi="Arial" w:cs="Arial"/>
        </w:rPr>
        <w:t>doit être complété</w:t>
      </w:r>
      <w:r w:rsidR="00966D6D">
        <w:rPr>
          <w:rFonts w:ascii="Arial" w:hAnsi="Arial" w:cs="Arial"/>
        </w:rPr>
        <w:t xml:space="preserve"> </w:t>
      </w:r>
      <w:r w:rsidR="00966D6D" w:rsidRPr="00966D6D">
        <w:rPr>
          <w:rFonts w:ascii="Arial" w:hAnsi="Arial" w:cs="Arial"/>
        </w:rPr>
        <w:t>(en k$)</w:t>
      </w:r>
      <w:r w:rsidRPr="003844D8">
        <w:rPr>
          <w:rFonts w:ascii="Arial" w:hAnsi="Arial" w:cs="Arial"/>
        </w:rPr>
        <w:t>.</w:t>
      </w:r>
    </w:p>
    <w:p w14:paraId="2962DC69" w14:textId="77777777" w:rsidR="00997C71" w:rsidRDefault="00997C71" w:rsidP="00997C71">
      <w:pPr>
        <w:pStyle w:val="Titre1"/>
        <w:numPr>
          <w:ilvl w:val="0"/>
          <w:numId w:val="13"/>
        </w:numPr>
        <w:rPr>
          <w:rFonts w:cs="Arial"/>
        </w:rPr>
      </w:pPr>
      <w:bookmarkStart w:id="17" w:name="_Toc115430474"/>
      <w:r>
        <w:rPr>
          <w:rFonts w:cs="Arial"/>
        </w:rPr>
        <w:t>Informations financières</w:t>
      </w:r>
      <w:bookmarkEnd w:id="17"/>
    </w:p>
    <w:p w14:paraId="50AE7984" w14:textId="77777777" w:rsidR="00997C71" w:rsidRPr="003844D8" w:rsidRDefault="00997C71" w:rsidP="00997C71">
      <w:pPr>
        <w:pStyle w:val="Titre2"/>
        <w:numPr>
          <w:ilvl w:val="1"/>
          <w:numId w:val="13"/>
        </w:numPr>
        <w:rPr>
          <w:rFonts w:cs="Arial"/>
          <w:caps/>
        </w:rPr>
      </w:pPr>
      <w:bookmarkStart w:id="18" w:name="_Toc115430475"/>
      <w:r w:rsidRPr="003844D8">
        <w:rPr>
          <w:rFonts w:cs="Arial"/>
        </w:rPr>
        <w:t>Coût total du projet</w:t>
      </w:r>
      <w:bookmarkEnd w:id="18"/>
    </w:p>
    <w:p w14:paraId="5078A0D5" w14:textId="77777777" w:rsidR="00997C71" w:rsidRPr="003844D8" w:rsidRDefault="00997C71" w:rsidP="00997C71">
      <w:pPr>
        <w:autoSpaceDE w:val="0"/>
        <w:autoSpaceDN w:val="0"/>
        <w:adjustRightInd w:val="0"/>
        <w:spacing w:before="120" w:after="120" w:line="240" w:lineRule="auto"/>
        <w:ind w:left="792"/>
        <w:jc w:val="both"/>
        <w:rPr>
          <w:rFonts w:ascii="Arial" w:hAnsi="Arial" w:cs="Arial"/>
        </w:rPr>
      </w:pPr>
      <w:r w:rsidRPr="003844D8">
        <w:rPr>
          <w:rFonts w:ascii="Arial" w:hAnsi="Arial" w:cs="Arial"/>
        </w:rPr>
        <w:t>L’</w:t>
      </w:r>
      <w:r w:rsidRPr="003844D8">
        <w:rPr>
          <w:rFonts w:ascii="Arial" w:eastAsia="Arial" w:hAnsi="Arial" w:cs="Arial"/>
        </w:rPr>
        <w:t xml:space="preserve">organisme </w:t>
      </w:r>
      <w:r w:rsidRPr="003844D8">
        <w:rPr>
          <w:rFonts w:ascii="Arial" w:hAnsi="Arial" w:cs="Arial"/>
        </w:rPr>
        <w:t xml:space="preserve">doit préciser le coût total du projet, en spécifiant également le coût </w:t>
      </w:r>
      <w:r>
        <w:rPr>
          <w:rFonts w:ascii="Arial" w:hAnsi="Arial" w:cs="Arial"/>
        </w:rPr>
        <w:t xml:space="preserve">réel </w:t>
      </w:r>
      <w:r w:rsidRPr="003844D8">
        <w:rPr>
          <w:rFonts w:ascii="Arial" w:hAnsi="Arial" w:cs="Arial"/>
        </w:rPr>
        <w:t xml:space="preserve">de la phase de planification et le coût de la phase d’exécution (en k$). </w:t>
      </w:r>
    </w:p>
    <w:p w14:paraId="3EBEEA17" w14:textId="77777777" w:rsidR="00997C71" w:rsidRPr="003844D8" w:rsidRDefault="00997C71" w:rsidP="00997C71">
      <w:pPr>
        <w:autoSpaceDE w:val="0"/>
        <w:autoSpaceDN w:val="0"/>
        <w:adjustRightInd w:val="0"/>
        <w:spacing w:before="120" w:after="120" w:line="240" w:lineRule="auto"/>
        <w:ind w:left="792"/>
        <w:jc w:val="both"/>
        <w:rPr>
          <w:rFonts w:ascii="Arial" w:hAnsi="Arial" w:cs="Arial"/>
        </w:rPr>
      </w:pPr>
      <w:r w:rsidRPr="003844D8">
        <w:rPr>
          <w:rFonts w:ascii="Arial" w:hAnsi="Arial" w:cs="Arial"/>
        </w:rPr>
        <w:t xml:space="preserve">La </w:t>
      </w:r>
      <w:r w:rsidRPr="003844D8">
        <w:rPr>
          <w:rFonts w:ascii="Arial" w:eastAsia="Arial" w:hAnsi="Arial" w:cs="Arial"/>
        </w:rPr>
        <w:t>phase</w:t>
      </w:r>
      <w:r w:rsidRPr="003844D8">
        <w:rPr>
          <w:rFonts w:ascii="Arial" w:hAnsi="Arial" w:cs="Arial"/>
        </w:rPr>
        <w:t xml:space="preserve"> d’exécution doit inclure une réserve pour aléas et imprévus (en k$ et en %).</w:t>
      </w:r>
    </w:p>
    <w:p w14:paraId="2599C0BD" w14:textId="77777777" w:rsidR="00997C71" w:rsidRPr="003844D8" w:rsidRDefault="00997C71" w:rsidP="00997C71">
      <w:pPr>
        <w:autoSpaceDE w:val="0"/>
        <w:autoSpaceDN w:val="0"/>
        <w:adjustRightInd w:val="0"/>
        <w:spacing w:before="120" w:after="120" w:line="240" w:lineRule="auto"/>
        <w:ind w:left="792"/>
        <w:jc w:val="both"/>
        <w:rPr>
          <w:rFonts w:ascii="Arial" w:eastAsia="Arial" w:hAnsi="Arial" w:cs="Arial"/>
        </w:rPr>
      </w:pPr>
      <w:r w:rsidRPr="003844D8">
        <w:rPr>
          <w:rFonts w:ascii="Arial" w:eastAsia="Arial" w:hAnsi="Arial" w:cs="Arial"/>
        </w:rPr>
        <w:t xml:space="preserve">Les </w:t>
      </w:r>
      <w:r w:rsidRPr="003844D8">
        <w:rPr>
          <w:rFonts w:ascii="Arial" w:hAnsi="Arial" w:cs="Arial"/>
        </w:rPr>
        <w:t>coûts</w:t>
      </w:r>
      <w:r w:rsidRPr="003844D8">
        <w:rPr>
          <w:rFonts w:ascii="Arial" w:eastAsia="Arial" w:hAnsi="Arial" w:cs="Arial"/>
        </w:rPr>
        <w:t xml:space="preserve"> présentés, notamment ceux de la phase d’exécution, devraient être assez précis puisqu’ils décrivent directement les travaux touchés par l’autorisation. Cette précision doit refléter le degré de tolérance au risque. </w:t>
      </w:r>
    </w:p>
    <w:p w14:paraId="1683D2E0" w14:textId="77777777" w:rsidR="00997C71" w:rsidRDefault="00997C71" w:rsidP="00997C71">
      <w:pPr>
        <w:autoSpaceDE w:val="0"/>
        <w:autoSpaceDN w:val="0"/>
        <w:adjustRightInd w:val="0"/>
        <w:spacing w:before="120" w:after="120" w:line="240" w:lineRule="auto"/>
        <w:ind w:left="792"/>
        <w:jc w:val="both"/>
        <w:rPr>
          <w:rFonts w:ascii="Arial" w:eastAsia="Arial" w:hAnsi="Arial" w:cs="Arial"/>
        </w:rPr>
      </w:pPr>
      <w:r w:rsidRPr="003844D8">
        <w:rPr>
          <w:rFonts w:ascii="Arial" w:hAnsi="Arial" w:cs="Arial"/>
        </w:rPr>
        <w:t>L’organisme</w:t>
      </w:r>
      <w:r w:rsidRPr="003844D8">
        <w:rPr>
          <w:rFonts w:ascii="Arial" w:eastAsia="Arial" w:hAnsi="Arial" w:cs="Arial"/>
        </w:rPr>
        <w:t xml:space="preserve"> doit présenter les hypothèses, les démarches et les explications qui lui ont permis de produire les estim</w:t>
      </w:r>
      <w:r>
        <w:rPr>
          <w:rFonts w:ascii="Arial" w:eastAsia="Arial" w:hAnsi="Arial" w:cs="Arial"/>
        </w:rPr>
        <w:t>ation</w:t>
      </w:r>
      <w:r w:rsidRPr="003844D8">
        <w:rPr>
          <w:rFonts w:ascii="Arial" w:eastAsia="Arial" w:hAnsi="Arial" w:cs="Arial"/>
        </w:rPr>
        <w:t>s.</w:t>
      </w:r>
    </w:p>
    <w:p w14:paraId="5A3DA866" w14:textId="77777777" w:rsidR="00997C71" w:rsidRDefault="00997C71" w:rsidP="00997C71">
      <w:pPr>
        <w:autoSpaceDE w:val="0"/>
        <w:autoSpaceDN w:val="0"/>
        <w:adjustRightInd w:val="0"/>
        <w:spacing w:before="120" w:after="120" w:line="240" w:lineRule="auto"/>
        <w:ind w:left="792"/>
        <w:jc w:val="both"/>
        <w:rPr>
          <w:rFonts w:ascii="Arial" w:eastAsia="Arial" w:hAnsi="Arial" w:cs="Arial"/>
        </w:rPr>
      </w:pPr>
      <w:bookmarkStart w:id="19" w:name="_Hlk102660464"/>
      <w:r>
        <w:rPr>
          <w:rFonts w:ascii="Arial" w:eastAsia="Arial" w:hAnsi="Arial" w:cs="Arial"/>
        </w:rPr>
        <w:t>Les coûts relatifs aux risques connus sont inscrits dans les aléas alors que ceux relatifs aux risques inconnus sont inscrits dans les imprévus.</w:t>
      </w:r>
      <w:bookmarkEnd w:id="19"/>
    </w:p>
    <w:p w14:paraId="0A7246C5" w14:textId="59210983" w:rsidR="00997C71" w:rsidRPr="003844D8" w:rsidRDefault="00997C71" w:rsidP="00997C71">
      <w:pPr>
        <w:autoSpaceDE w:val="0"/>
        <w:autoSpaceDN w:val="0"/>
        <w:adjustRightInd w:val="0"/>
        <w:spacing w:before="120" w:after="120" w:line="240" w:lineRule="auto"/>
        <w:ind w:left="792"/>
        <w:jc w:val="both"/>
        <w:rPr>
          <w:rFonts w:ascii="Arial" w:eastAsia="Arial" w:hAnsi="Arial" w:cs="Arial"/>
        </w:rPr>
      </w:pPr>
      <w:r w:rsidRPr="003844D8">
        <w:rPr>
          <w:rFonts w:ascii="Arial" w:eastAsia="Arial" w:hAnsi="Arial" w:cs="Arial"/>
        </w:rPr>
        <w:t>L</w:t>
      </w:r>
      <w:r w:rsidRPr="003844D8">
        <w:rPr>
          <w:rFonts w:ascii="Arial" w:hAnsi="Arial" w:cs="Arial"/>
        </w:rPr>
        <w:t>e tableau inclus au dossier d’affaires</w:t>
      </w:r>
      <w:r w:rsidR="003E76DB">
        <w:rPr>
          <w:rFonts w:ascii="Arial" w:hAnsi="Arial" w:cs="Arial"/>
        </w:rPr>
        <w:t xml:space="preserve"> simplifié</w:t>
      </w:r>
      <w:r w:rsidRPr="003844D8">
        <w:rPr>
          <w:rFonts w:ascii="Arial" w:hAnsi="Arial" w:cs="Arial"/>
        </w:rPr>
        <w:t xml:space="preserve"> doit être complété</w:t>
      </w:r>
      <w:r w:rsidR="00966D6D">
        <w:rPr>
          <w:rFonts w:ascii="Arial" w:hAnsi="Arial" w:cs="Arial"/>
        </w:rPr>
        <w:t xml:space="preserve"> </w:t>
      </w:r>
      <w:r w:rsidR="00966D6D" w:rsidRPr="00966D6D">
        <w:rPr>
          <w:rFonts w:ascii="Arial" w:hAnsi="Arial" w:cs="Arial"/>
        </w:rPr>
        <w:t>(en k$)</w:t>
      </w:r>
      <w:r w:rsidRPr="003844D8">
        <w:rPr>
          <w:rFonts w:ascii="Arial" w:eastAsia="Arial" w:hAnsi="Arial" w:cs="Arial"/>
        </w:rPr>
        <w:t>.</w:t>
      </w:r>
    </w:p>
    <w:p w14:paraId="5D11B4C1" w14:textId="77777777" w:rsidR="00997C71" w:rsidRPr="003844D8" w:rsidRDefault="00997C71" w:rsidP="00997C71">
      <w:pPr>
        <w:pStyle w:val="Titre2"/>
        <w:numPr>
          <w:ilvl w:val="1"/>
          <w:numId w:val="13"/>
        </w:numPr>
        <w:rPr>
          <w:rFonts w:cs="Arial"/>
          <w:caps/>
        </w:rPr>
      </w:pPr>
      <w:bookmarkStart w:id="20" w:name="_Toc115430476"/>
      <w:r w:rsidRPr="003844D8">
        <w:rPr>
          <w:rFonts w:cs="Arial"/>
        </w:rPr>
        <w:t>Répartition annuelle des investissements et des dépenses du projet par contributeur</w:t>
      </w:r>
      <w:bookmarkEnd w:id="20"/>
    </w:p>
    <w:p w14:paraId="0B502B01" w14:textId="77777777" w:rsidR="00997C71" w:rsidRPr="003844D8" w:rsidRDefault="00997C71" w:rsidP="00997C71">
      <w:pPr>
        <w:pStyle w:val="Sectionprinciaple"/>
        <w:shd w:val="clear" w:color="auto" w:fill="auto"/>
        <w:spacing w:before="120" w:after="120"/>
        <w:ind w:left="792"/>
        <w:contextualSpacing w:val="0"/>
        <w:jc w:val="both"/>
        <w:rPr>
          <w:rFonts w:ascii="Arial" w:hAnsi="Arial" w:cs="Arial"/>
          <w:b w:val="0"/>
          <w:bCs w:val="0"/>
          <w:caps w:val="0"/>
        </w:rPr>
      </w:pPr>
      <w:r w:rsidRPr="003844D8">
        <w:rPr>
          <w:rFonts w:ascii="Arial" w:hAnsi="Arial" w:cs="Arial"/>
          <w:b w:val="0"/>
          <w:bCs w:val="0"/>
          <w:caps w:val="0"/>
        </w:rPr>
        <w:t>L’organisme doit fournir la répartition annuelle des investissements et des dépenses du projet, par contributeur. Lorsqu’il y</w:t>
      </w:r>
      <w:r>
        <w:rPr>
          <w:rFonts w:ascii="Arial" w:hAnsi="Arial" w:cs="Arial"/>
          <w:b w:val="0"/>
          <w:bCs w:val="0"/>
          <w:caps w:val="0"/>
        </w:rPr>
        <w:t xml:space="preserve"> a</w:t>
      </w:r>
      <w:r w:rsidRPr="003844D8">
        <w:rPr>
          <w:rFonts w:ascii="Arial" w:hAnsi="Arial" w:cs="Arial"/>
          <w:b w:val="0"/>
          <w:bCs w:val="0"/>
          <w:caps w:val="0"/>
        </w:rPr>
        <w:t xml:space="preserve"> plusieurs contributeurs au projet, il est important d’identifier la part de chacun.</w:t>
      </w:r>
    </w:p>
    <w:p w14:paraId="1D8E8581" w14:textId="57E333E3" w:rsidR="00997C71" w:rsidRPr="003844D8" w:rsidRDefault="00997C71" w:rsidP="00997C71">
      <w:pPr>
        <w:pStyle w:val="Sectionprinciaple"/>
        <w:shd w:val="clear" w:color="auto" w:fill="auto"/>
        <w:spacing w:before="120" w:after="120"/>
        <w:ind w:left="792"/>
        <w:contextualSpacing w:val="0"/>
        <w:rPr>
          <w:rFonts w:ascii="Arial" w:hAnsi="Arial" w:cs="Arial"/>
          <w:b w:val="0"/>
          <w:bCs w:val="0"/>
          <w:caps w:val="0"/>
        </w:rPr>
      </w:pPr>
      <w:r w:rsidRPr="003844D8">
        <w:rPr>
          <w:rFonts w:ascii="Arial" w:hAnsi="Arial" w:cs="Arial"/>
          <w:b w:val="0"/>
          <w:bCs w:val="0"/>
          <w:caps w:val="0"/>
        </w:rPr>
        <w:t>Le tableau inclus au dossier d’affaires</w:t>
      </w:r>
      <w:r w:rsidR="00C97771">
        <w:rPr>
          <w:rFonts w:ascii="Arial" w:hAnsi="Arial" w:cs="Arial"/>
          <w:b w:val="0"/>
          <w:bCs w:val="0"/>
          <w:caps w:val="0"/>
        </w:rPr>
        <w:t xml:space="preserve"> simplifié</w:t>
      </w:r>
      <w:r w:rsidRPr="003844D8">
        <w:rPr>
          <w:rFonts w:ascii="Arial" w:hAnsi="Arial" w:cs="Arial"/>
          <w:b w:val="0"/>
          <w:bCs w:val="0"/>
          <w:caps w:val="0"/>
        </w:rPr>
        <w:t xml:space="preserve"> doit être complété (en k$).</w:t>
      </w:r>
    </w:p>
    <w:p w14:paraId="7FA46BEB" w14:textId="77777777" w:rsidR="00997C71" w:rsidRPr="003844D8" w:rsidRDefault="00997C71" w:rsidP="00997C71">
      <w:pPr>
        <w:pStyle w:val="Titre2"/>
        <w:numPr>
          <w:ilvl w:val="1"/>
          <w:numId w:val="13"/>
        </w:numPr>
        <w:rPr>
          <w:rFonts w:cs="Arial"/>
          <w:caps/>
        </w:rPr>
      </w:pPr>
      <w:bookmarkStart w:id="21" w:name="_Toc115430477"/>
      <w:r w:rsidRPr="003844D8">
        <w:rPr>
          <w:rFonts w:cs="Arial"/>
        </w:rPr>
        <w:t>Incidence budgétaire</w:t>
      </w:r>
      <w:bookmarkEnd w:id="21"/>
    </w:p>
    <w:p w14:paraId="61CD1034" w14:textId="77777777" w:rsidR="00997C71" w:rsidRPr="003844D8" w:rsidRDefault="00997C71" w:rsidP="00997C71">
      <w:pPr>
        <w:pStyle w:val="Sectionprinciaple"/>
        <w:shd w:val="clear" w:color="auto" w:fill="auto"/>
        <w:spacing w:before="120" w:after="120"/>
        <w:ind w:left="792"/>
        <w:contextualSpacing w:val="0"/>
        <w:rPr>
          <w:rFonts w:ascii="Arial" w:hAnsi="Arial" w:cs="Arial"/>
          <w:b w:val="0"/>
          <w:bCs w:val="0"/>
          <w:caps w:val="0"/>
        </w:rPr>
      </w:pPr>
      <w:r w:rsidRPr="003844D8">
        <w:rPr>
          <w:rFonts w:ascii="Arial" w:hAnsi="Arial" w:cs="Arial"/>
          <w:b w:val="0"/>
          <w:bCs w:val="0"/>
          <w:caps w:val="0"/>
        </w:rPr>
        <w:t xml:space="preserve">L’organisme doit préciser les incidences budgétaires du projet après sa mise en œuvre. </w:t>
      </w:r>
    </w:p>
    <w:p w14:paraId="12F38238" w14:textId="377EBD5F" w:rsidR="00997C71" w:rsidRPr="003844D8" w:rsidRDefault="00997C71" w:rsidP="00997C71">
      <w:pPr>
        <w:pStyle w:val="Sectionprinciaple"/>
        <w:shd w:val="clear" w:color="auto" w:fill="auto"/>
        <w:spacing w:before="120" w:after="120"/>
        <w:ind w:left="792"/>
        <w:contextualSpacing w:val="0"/>
        <w:rPr>
          <w:rFonts w:ascii="Arial" w:eastAsia="Times New Roman" w:hAnsi="Arial" w:cs="Arial"/>
          <w:b w:val="0"/>
          <w:color w:val="595959" w:themeColor="text1" w:themeTint="A6"/>
          <w:szCs w:val="24"/>
        </w:rPr>
      </w:pPr>
      <w:r w:rsidRPr="003844D8">
        <w:rPr>
          <w:rFonts w:ascii="Arial" w:hAnsi="Arial" w:cs="Arial"/>
          <w:b w:val="0"/>
          <w:bCs w:val="0"/>
          <w:caps w:val="0"/>
        </w:rPr>
        <w:t>Le tableau inclus au dossier d’affaires</w:t>
      </w:r>
      <w:r w:rsidR="00C97771">
        <w:rPr>
          <w:rFonts w:ascii="Arial" w:hAnsi="Arial" w:cs="Arial"/>
          <w:b w:val="0"/>
          <w:bCs w:val="0"/>
          <w:caps w:val="0"/>
        </w:rPr>
        <w:t xml:space="preserve"> simplifié </w:t>
      </w:r>
      <w:r w:rsidR="00C97771" w:rsidRPr="003844D8">
        <w:rPr>
          <w:rFonts w:ascii="Arial" w:hAnsi="Arial" w:cs="Arial"/>
          <w:b w:val="0"/>
          <w:bCs w:val="0"/>
          <w:caps w:val="0"/>
        </w:rPr>
        <w:t>doit</w:t>
      </w:r>
      <w:r w:rsidRPr="003844D8">
        <w:rPr>
          <w:rFonts w:ascii="Arial" w:hAnsi="Arial" w:cs="Arial"/>
          <w:b w:val="0"/>
          <w:bCs w:val="0"/>
          <w:caps w:val="0"/>
        </w:rPr>
        <w:t xml:space="preserve"> être complété (en k$).</w:t>
      </w:r>
    </w:p>
    <w:p w14:paraId="22D76454" w14:textId="77777777" w:rsidR="00997C71" w:rsidRPr="003844D8" w:rsidRDefault="00997C71" w:rsidP="00997C71">
      <w:pPr>
        <w:pStyle w:val="Titre2"/>
        <w:numPr>
          <w:ilvl w:val="1"/>
          <w:numId w:val="13"/>
        </w:numPr>
        <w:rPr>
          <w:rFonts w:cs="Arial"/>
          <w:caps/>
        </w:rPr>
      </w:pPr>
      <w:bookmarkStart w:id="22" w:name="_Toc115430478"/>
      <w:r w:rsidRPr="003844D8">
        <w:rPr>
          <w:rFonts w:cs="Arial"/>
        </w:rPr>
        <w:t>Montage financier</w:t>
      </w:r>
      <w:bookmarkEnd w:id="22"/>
    </w:p>
    <w:p w14:paraId="3C30B705" w14:textId="77777777" w:rsidR="00997C71" w:rsidRPr="003844D8" w:rsidRDefault="00997C71" w:rsidP="00997C71">
      <w:pPr>
        <w:spacing w:after="120" w:line="240" w:lineRule="auto"/>
        <w:ind w:left="792"/>
        <w:rPr>
          <w:rFonts w:ascii="Arial" w:hAnsi="Arial" w:cs="Arial"/>
        </w:rPr>
      </w:pPr>
      <w:r w:rsidRPr="003844D8">
        <w:rPr>
          <w:rFonts w:ascii="Arial" w:hAnsi="Arial" w:cs="Arial"/>
        </w:rPr>
        <w:t>L’organisme doit préciser le montage financier du projet. Si pertinent, spécifier les démarches de financement effectuées (exemples : décret, recours à un fonds de suppléance, etc.).</w:t>
      </w:r>
    </w:p>
    <w:p w14:paraId="33E9FFC0" w14:textId="05168757" w:rsidR="00997C71" w:rsidRDefault="00997C71" w:rsidP="00997C71">
      <w:pPr>
        <w:pStyle w:val="Sectionprinciaple"/>
        <w:shd w:val="clear" w:color="auto" w:fill="auto"/>
        <w:spacing w:before="120" w:after="120"/>
        <w:ind w:left="792"/>
        <w:contextualSpacing w:val="0"/>
        <w:rPr>
          <w:rFonts w:ascii="Arial" w:hAnsi="Arial" w:cs="Arial"/>
          <w:b w:val="0"/>
          <w:bCs w:val="0"/>
          <w:caps w:val="0"/>
        </w:rPr>
      </w:pPr>
      <w:r w:rsidRPr="003844D8">
        <w:rPr>
          <w:rFonts w:ascii="Arial" w:hAnsi="Arial" w:cs="Arial"/>
          <w:b w:val="0"/>
          <w:bCs w:val="0"/>
          <w:caps w:val="0"/>
        </w:rPr>
        <w:t>Le tableau inclus au dossier d’affaires</w:t>
      </w:r>
      <w:r w:rsidR="00C97771">
        <w:rPr>
          <w:rFonts w:ascii="Arial" w:hAnsi="Arial" w:cs="Arial"/>
          <w:b w:val="0"/>
          <w:bCs w:val="0"/>
          <w:caps w:val="0"/>
        </w:rPr>
        <w:t xml:space="preserve"> simplifié</w:t>
      </w:r>
      <w:r w:rsidRPr="003844D8">
        <w:rPr>
          <w:rFonts w:ascii="Arial" w:hAnsi="Arial" w:cs="Arial"/>
          <w:b w:val="0"/>
          <w:bCs w:val="0"/>
          <w:caps w:val="0"/>
        </w:rPr>
        <w:t xml:space="preserve"> doit être complété (en k$).</w:t>
      </w:r>
    </w:p>
    <w:p w14:paraId="4C52CC0D" w14:textId="1F6AF873" w:rsidR="008C131C" w:rsidRDefault="008C131C" w:rsidP="00997C71">
      <w:pPr>
        <w:pStyle w:val="Sectionprinciaple"/>
        <w:shd w:val="clear" w:color="auto" w:fill="auto"/>
        <w:spacing w:before="120" w:after="120"/>
        <w:ind w:left="792"/>
        <w:contextualSpacing w:val="0"/>
        <w:rPr>
          <w:rFonts w:ascii="Arial" w:hAnsi="Arial" w:cs="Arial"/>
          <w:b w:val="0"/>
          <w:bCs w:val="0"/>
          <w:caps w:val="0"/>
        </w:rPr>
      </w:pPr>
    </w:p>
    <w:p w14:paraId="65CA1291" w14:textId="77777777" w:rsidR="008C131C" w:rsidRPr="003844D8" w:rsidRDefault="008C131C" w:rsidP="00997C71">
      <w:pPr>
        <w:pStyle w:val="Sectionprinciaple"/>
        <w:shd w:val="clear" w:color="auto" w:fill="auto"/>
        <w:spacing w:before="120" w:after="120"/>
        <w:ind w:left="792"/>
        <w:contextualSpacing w:val="0"/>
        <w:rPr>
          <w:rFonts w:ascii="Arial" w:hAnsi="Arial" w:cs="Arial"/>
          <w:b w:val="0"/>
          <w:bCs w:val="0"/>
          <w:caps w:val="0"/>
        </w:rPr>
      </w:pPr>
    </w:p>
    <w:p w14:paraId="12A15B19" w14:textId="6FC3B12C" w:rsidR="00997C71" w:rsidRPr="003844D8" w:rsidRDefault="00997C71" w:rsidP="00997C71">
      <w:pPr>
        <w:pStyle w:val="Titre1"/>
        <w:numPr>
          <w:ilvl w:val="0"/>
          <w:numId w:val="13"/>
        </w:numPr>
        <w:rPr>
          <w:rFonts w:cs="Arial"/>
        </w:rPr>
      </w:pPr>
      <w:bookmarkStart w:id="23" w:name="_Toc115430479"/>
      <w:r w:rsidRPr="003844D8">
        <w:rPr>
          <w:rFonts w:cs="Arial"/>
        </w:rPr>
        <w:lastRenderedPageBreak/>
        <w:t>Gestion de</w:t>
      </w:r>
      <w:r>
        <w:rPr>
          <w:rFonts w:cs="Arial"/>
        </w:rPr>
        <w:t xml:space="preserve">s </w:t>
      </w:r>
      <w:r w:rsidRPr="003844D8">
        <w:rPr>
          <w:rFonts w:cs="Arial"/>
        </w:rPr>
        <w:t>RISQUES</w:t>
      </w:r>
      <w:r>
        <w:rPr>
          <w:rFonts w:cs="Arial"/>
        </w:rPr>
        <w:t xml:space="preserve"> et mesures d’atténuation</w:t>
      </w:r>
      <w:bookmarkEnd w:id="23"/>
    </w:p>
    <w:p w14:paraId="4F75534D" w14:textId="77777777" w:rsidR="00997C71" w:rsidRPr="003844D8" w:rsidRDefault="00997C71" w:rsidP="003E76DB">
      <w:pPr>
        <w:spacing w:before="120" w:after="120" w:line="240" w:lineRule="auto"/>
        <w:ind w:left="360"/>
        <w:jc w:val="both"/>
        <w:rPr>
          <w:rFonts w:ascii="Arial" w:hAnsi="Arial" w:cs="Arial"/>
        </w:rPr>
      </w:pPr>
      <w:bookmarkStart w:id="24" w:name="_Toc96089047"/>
      <w:bookmarkEnd w:id="24"/>
      <w:r w:rsidRPr="003844D8">
        <w:rPr>
          <w:rFonts w:ascii="Arial" w:hAnsi="Arial" w:cs="Arial"/>
        </w:rPr>
        <w:t>L’organisme doit présenter la démarche utilisée pour identifier, évaluer et contrôler les enjeux potentiels liés au projet qui pourraient mettre en danger l’atteinte de ses objectifs s’ils survenaient, ainsi que les mesures d’atténuation (mitigation).</w:t>
      </w:r>
    </w:p>
    <w:p w14:paraId="630991A1" w14:textId="30E016E6" w:rsidR="00997C71" w:rsidRPr="003844D8" w:rsidRDefault="00997C71" w:rsidP="003E76DB">
      <w:pPr>
        <w:spacing w:before="120" w:after="120" w:line="240" w:lineRule="auto"/>
        <w:ind w:left="360"/>
        <w:jc w:val="both"/>
        <w:rPr>
          <w:rFonts w:ascii="Arial" w:hAnsi="Arial" w:cs="Arial"/>
        </w:rPr>
      </w:pPr>
      <w:r w:rsidRPr="003844D8">
        <w:rPr>
          <w:rFonts w:ascii="Arial" w:hAnsi="Arial" w:cs="Arial"/>
        </w:rPr>
        <w:t>Les risques identifiés doivent être synthétisés dans le tableau inclu</w:t>
      </w:r>
      <w:r>
        <w:rPr>
          <w:rFonts w:ascii="Arial" w:hAnsi="Arial" w:cs="Arial"/>
        </w:rPr>
        <w:t>s</w:t>
      </w:r>
      <w:r w:rsidRPr="003844D8">
        <w:rPr>
          <w:rFonts w:ascii="Arial" w:hAnsi="Arial" w:cs="Arial"/>
        </w:rPr>
        <w:t xml:space="preserve"> au dossier d’affaires</w:t>
      </w:r>
      <w:r w:rsidR="003E76DB">
        <w:rPr>
          <w:rFonts w:ascii="Arial" w:hAnsi="Arial" w:cs="Arial"/>
        </w:rPr>
        <w:t xml:space="preserve"> simplifié</w:t>
      </w:r>
      <w:r w:rsidRPr="003844D8">
        <w:rPr>
          <w:rFonts w:ascii="Arial" w:hAnsi="Arial" w:cs="Arial"/>
        </w:rPr>
        <w:t>.</w:t>
      </w:r>
    </w:p>
    <w:p w14:paraId="0124B378" w14:textId="77777777" w:rsidR="00997C71" w:rsidRPr="003844D8" w:rsidRDefault="00997C71" w:rsidP="003E76DB">
      <w:pPr>
        <w:spacing w:before="120" w:after="120" w:line="240" w:lineRule="auto"/>
        <w:ind w:left="360"/>
        <w:jc w:val="both"/>
        <w:rPr>
          <w:rFonts w:ascii="Arial" w:hAnsi="Arial" w:cs="Arial"/>
        </w:rPr>
      </w:pPr>
      <w:r w:rsidRPr="003844D8">
        <w:rPr>
          <w:rFonts w:ascii="Arial" w:hAnsi="Arial" w:cs="Arial"/>
        </w:rPr>
        <w:t>L’</w:t>
      </w:r>
      <w:r w:rsidRPr="003844D8">
        <w:rPr>
          <w:rFonts w:ascii="Arial" w:eastAsia="Arial" w:hAnsi="Arial" w:cs="Arial"/>
        </w:rPr>
        <w:t xml:space="preserve">organisme </w:t>
      </w:r>
      <w:r w:rsidRPr="003844D8">
        <w:rPr>
          <w:rFonts w:ascii="Arial" w:hAnsi="Arial" w:cs="Arial"/>
        </w:rPr>
        <w:t>peut ajouter sa propre analyse de risques en annexe. Il est important de voir la cohérence des risques avec les enjeux qui pourraient avoir été identifiés au projet. Les risques résiduels stratégiques qui devront être suivis doivent aussi être identifiés.</w:t>
      </w:r>
    </w:p>
    <w:p w14:paraId="32F6C629" w14:textId="77777777" w:rsidR="004C3D52" w:rsidRPr="003844D8" w:rsidRDefault="004C3D52" w:rsidP="00A267B7">
      <w:pPr>
        <w:spacing w:after="0" w:line="240" w:lineRule="auto"/>
        <w:ind w:left="794"/>
        <w:jc w:val="both"/>
        <w:rPr>
          <w:rFonts w:ascii="Arial" w:hAnsi="Arial" w:cs="Arial"/>
          <w:i/>
          <w:iCs/>
        </w:rPr>
      </w:pPr>
    </w:p>
    <w:p w14:paraId="4BB357B1" w14:textId="3B4C6746" w:rsidR="002E0A4D" w:rsidRPr="00997C71" w:rsidRDefault="002E0A4D" w:rsidP="00997C71">
      <w:pPr>
        <w:pStyle w:val="Titre1"/>
        <w:numPr>
          <w:ilvl w:val="0"/>
          <w:numId w:val="13"/>
        </w:numPr>
        <w:rPr>
          <w:rFonts w:cs="Arial"/>
        </w:rPr>
      </w:pPr>
      <w:bookmarkStart w:id="25" w:name="_Toc115430480"/>
      <w:r w:rsidRPr="003844D8">
        <w:rPr>
          <w:rFonts w:cs="Arial"/>
        </w:rPr>
        <w:t>Bénéfices attendus</w:t>
      </w:r>
      <w:r w:rsidR="00845BE5" w:rsidRPr="003844D8">
        <w:rPr>
          <w:rFonts w:cs="Arial"/>
        </w:rPr>
        <w:t xml:space="preserve"> et indicateurs de performance</w:t>
      </w:r>
      <w:bookmarkEnd w:id="25"/>
    </w:p>
    <w:p w14:paraId="33BA3323" w14:textId="255203EC" w:rsidR="00115EC7" w:rsidRPr="003844D8" w:rsidRDefault="00BD1CBF" w:rsidP="005901A8">
      <w:pPr>
        <w:spacing w:before="120" w:after="120" w:line="240" w:lineRule="auto"/>
        <w:ind w:left="360"/>
        <w:rPr>
          <w:rFonts w:ascii="Arial" w:eastAsia="Times" w:hAnsi="Arial" w:cs="Arial"/>
          <w:lang w:eastAsia="fr-CA"/>
        </w:rPr>
      </w:pPr>
      <w:r w:rsidRPr="003844D8">
        <w:rPr>
          <w:rFonts w:ascii="Arial" w:hAnsi="Arial" w:cs="Arial"/>
        </w:rPr>
        <w:t>Cette section sert à présenter le</w:t>
      </w:r>
      <w:r w:rsidR="00F054CA" w:rsidRPr="003844D8">
        <w:rPr>
          <w:rFonts w:ascii="Arial" w:hAnsi="Arial" w:cs="Arial"/>
        </w:rPr>
        <w:t xml:space="preserve">s bénéfices </w:t>
      </w:r>
      <w:r w:rsidR="00554C82">
        <w:rPr>
          <w:rFonts w:ascii="Arial" w:hAnsi="Arial" w:cs="Arial"/>
        </w:rPr>
        <w:t>attendu</w:t>
      </w:r>
      <w:r w:rsidR="00C97771">
        <w:rPr>
          <w:rFonts w:ascii="Arial" w:hAnsi="Arial" w:cs="Arial"/>
        </w:rPr>
        <w:t>s</w:t>
      </w:r>
      <w:r w:rsidR="00115EC7" w:rsidRPr="003844D8">
        <w:rPr>
          <w:rFonts w:ascii="Arial" w:hAnsi="Arial" w:cs="Arial"/>
        </w:rPr>
        <w:t>.</w:t>
      </w:r>
      <w:r w:rsidR="00115EC7" w:rsidRPr="003844D8">
        <w:rPr>
          <w:rFonts w:ascii="Arial" w:eastAsia="Times" w:hAnsi="Arial" w:cs="Arial"/>
          <w:lang w:eastAsia="fr-CA"/>
        </w:rPr>
        <w:t xml:space="preserve"> </w:t>
      </w:r>
    </w:p>
    <w:p w14:paraId="03B55619" w14:textId="7BEC4FB1" w:rsidR="00E82432" w:rsidRPr="003844D8" w:rsidRDefault="00115EC7" w:rsidP="005901A8">
      <w:pPr>
        <w:spacing w:before="120" w:after="120" w:line="240" w:lineRule="auto"/>
        <w:ind w:left="360"/>
        <w:jc w:val="both"/>
        <w:rPr>
          <w:rFonts w:ascii="Arial" w:eastAsia="Times" w:hAnsi="Arial" w:cs="Arial"/>
          <w:lang w:eastAsia="fr-CA"/>
        </w:rPr>
      </w:pPr>
      <w:bookmarkStart w:id="26" w:name="_Hlk97212450"/>
      <w:r w:rsidRPr="003844D8">
        <w:rPr>
          <w:rFonts w:ascii="Arial" w:eastAsia="Times" w:hAnsi="Arial" w:cs="Arial"/>
          <w:lang w:eastAsia="fr-CA"/>
        </w:rPr>
        <w:t>Un</w:t>
      </w:r>
      <w:r w:rsidR="00E82432" w:rsidRPr="003844D8">
        <w:rPr>
          <w:rFonts w:ascii="Arial" w:eastAsia="Times" w:hAnsi="Arial" w:cs="Arial"/>
          <w:lang w:eastAsia="fr-CA"/>
        </w:rPr>
        <w:t xml:space="preserve"> bénéfice constitue un avantage généré par la solution </w:t>
      </w:r>
      <w:r w:rsidR="00EF4E10" w:rsidRPr="003844D8">
        <w:rPr>
          <w:rFonts w:ascii="Arial" w:eastAsia="Times" w:hAnsi="Arial" w:cs="Arial"/>
          <w:lang w:eastAsia="fr-CA"/>
        </w:rPr>
        <w:t xml:space="preserve">d’affaires </w:t>
      </w:r>
      <w:r w:rsidR="00E82432" w:rsidRPr="003844D8">
        <w:rPr>
          <w:rFonts w:ascii="Arial" w:eastAsia="Times" w:hAnsi="Arial" w:cs="Arial"/>
          <w:lang w:eastAsia="fr-CA"/>
        </w:rPr>
        <w:t xml:space="preserve">proposée, soit au niveau de l’amélioration des services ou d’une diminution des ressources humaines, financières, matérielles ou informationnelles requises après la mise en exploitation de celle-ci. </w:t>
      </w:r>
    </w:p>
    <w:p w14:paraId="20F480D4" w14:textId="77777777" w:rsidR="00E82432" w:rsidRPr="005901A8" w:rsidRDefault="00E82432" w:rsidP="005901A8">
      <w:pPr>
        <w:pStyle w:val="Titre2"/>
        <w:numPr>
          <w:ilvl w:val="1"/>
          <w:numId w:val="13"/>
        </w:numPr>
        <w:rPr>
          <w:rFonts w:cs="Arial"/>
        </w:rPr>
      </w:pPr>
      <w:bookmarkStart w:id="27" w:name="_Hlk95744207"/>
      <w:bookmarkStart w:id="28" w:name="_Toc115430481"/>
      <w:bookmarkEnd w:id="26"/>
      <w:r w:rsidRPr="005901A8">
        <w:rPr>
          <w:rFonts w:cs="Arial"/>
        </w:rPr>
        <w:t>Bénéfices de nature financière et économique</w:t>
      </w:r>
      <w:bookmarkEnd w:id="28"/>
    </w:p>
    <w:bookmarkEnd w:id="27"/>
    <w:p w14:paraId="77A0DF28" w14:textId="3967E2AF" w:rsidR="00E82432" w:rsidRPr="003844D8" w:rsidRDefault="008358EC" w:rsidP="00E73E98">
      <w:pPr>
        <w:spacing w:before="120" w:after="120" w:line="240" w:lineRule="auto"/>
        <w:ind w:left="794"/>
        <w:jc w:val="both"/>
        <w:rPr>
          <w:rFonts w:ascii="Arial" w:eastAsia="Times" w:hAnsi="Arial" w:cs="Arial"/>
          <w:lang w:eastAsia="fr-CA"/>
        </w:rPr>
      </w:pPr>
      <w:r w:rsidRPr="003844D8">
        <w:rPr>
          <w:rFonts w:ascii="Arial" w:eastAsia="Times" w:hAnsi="Arial" w:cs="Arial"/>
          <w:lang w:eastAsia="fr-CA"/>
        </w:rPr>
        <w:t>L’organisme</w:t>
      </w:r>
      <w:r w:rsidR="00B572DC" w:rsidRPr="003844D8">
        <w:rPr>
          <w:rFonts w:ascii="Arial" w:eastAsia="Times" w:hAnsi="Arial" w:cs="Arial"/>
          <w:lang w:eastAsia="fr-CA"/>
        </w:rPr>
        <w:t xml:space="preserve"> doit démontrer que la solution </w:t>
      </w:r>
      <w:r w:rsidR="002552EA" w:rsidRPr="003844D8">
        <w:rPr>
          <w:rFonts w:ascii="Arial" w:eastAsia="Times" w:hAnsi="Arial" w:cs="Arial"/>
          <w:lang w:eastAsia="fr-CA"/>
        </w:rPr>
        <w:t>proposée</w:t>
      </w:r>
      <w:r w:rsidR="00B572DC" w:rsidRPr="003844D8">
        <w:rPr>
          <w:rFonts w:ascii="Arial" w:eastAsia="Times" w:hAnsi="Arial" w:cs="Arial"/>
          <w:lang w:eastAsia="fr-CA"/>
        </w:rPr>
        <w:t xml:space="preserve"> </w:t>
      </w:r>
      <w:r w:rsidR="00E82432" w:rsidRPr="003844D8">
        <w:rPr>
          <w:rFonts w:ascii="Arial" w:eastAsia="Times" w:hAnsi="Arial" w:cs="Arial"/>
          <w:lang w:eastAsia="fr-CA"/>
        </w:rPr>
        <w:t xml:space="preserve">contribue à réduire les coûts d’administration des programmes et des services gouvernementaux, comprenant les coûts évités et à générer des bénéfices tangibles, mesurables et récupérables ou de nouveaux revenus pour l’État. Ainsi, la solution </w:t>
      </w:r>
      <w:r w:rsidR="00836243" w:rsidRPr="003844D8">
        <w:rPr>
          <w:rFonts w:ascii="Arial" w:eastAsia="Times" w:hAnsi="Arial" w:cs="Arial"/>
          <w:lang w:eastAsia="fr-CA"/>
        </w:rPr>
        <w:t xml:space="preserve">retenue </w:t>
      </w:r>
      <w:r w:rsidR="00E82432" w:rsidRPr="003844D8">
        <w:rPr>
          <w:rFonts w:ascii="Arial" w:eastAsia="Times" w:hAnsi="Arial" w:cs="Arial"/>
          <w:lang w:eastAsia="fr-CA"/>
        </w:rPr>
        <w:t>doit</w:t>
      </w:r>
      <w:r w:rsidR="002552EA" w:rsidRPr="003844D8">
        <w:rPr>
          <w:rFonts w:ascii="Arial" w:eastAsia="Times" w:hAnsi="Arial" w:cs="Arial"/>
          <w:lang w:eastAsia="fr-CA"/>
        </w:rPr>
        <w:t> </w:t>
      </w:r>
      <w:r w:rsidR="00E82432" w:rsidRPr="003844D8">
        <w:rPr>
          <w:rFonts w:ascii="Arial" w:eastAsia="Times" w:hAnsi="Arial" w:cs="Arial"/>
          <w:lang w:eastAsia="fr-CA"/>
        </w:rPr>
        <w:t>:</w:t>
      </w:r>
    </w:p>
    <w:p w14:paraId="719DF96A" w14:textId="2A099206" w:rsidR="00E82432" w:rsidRPr="003844D8" w:rsidRDefault="45B46244" w:rsidP="002552EA">
      <w:pPr>
        <w:pStyle w:val="Paragraphedeliste"/>
        <w:numPr>
          <w:ilvl w:val="0"/>
          <w:numId w:val="17"/>
        </w:numPr>
        <w:suppressAutoHyphens/>
        <w:spacing w:after="120" w:line="240" w:lineRule="auto"/>
        <w:ind w:left="1151" w:hanging="357"/>
        <w:contextualSpacing w:val="0"/>
        <w:jc w:val="both"/>
        <w:rPr>
          <w:rFonts w:ascii="Arial" w:hAnsi="Arial" w:cs="Arial"/>
          <w:color w:val="000000" w:themeColor="text1"/>
        </w:rPr>
      </w:pPr>
      <w:r w:rsidRPr="003844D8">
        <w:rPr>
          <w:rFonts w:ascii="Arial" w:hAnsi="Arial" w:cs="Arial"/>
          <w:color w:val="000000" w:themeColor="text1"/>
        </w:rPr>
        <w:t xml:space="preserve">Permettre l’automatisation maximale du traitement des processus qu’elle soutient de manière </w:t>
      </w:r>
      <w:r w:rsidR="00C933B2" w:rsidRPr="003844D8">
        <w:rPr>
          <w:rFonts w:ascii="Arial" w:hAnsi="Arial" w:cs="Arial"/>
          <w:color w:val="000000" w:themeColor="text1"/>
        </w:rPr>
        <w:t xml:space="preserve">soit </w:t>
      </w:r>
      <w:r w:rsidRPr="003844D8">
        <w:rPr>
          <w:rFonts w:ascii="Arial" w:hAnsi="Arial" w:cs="Arial"/>
          <w:color w:val="000000" w:themeColor="text1"/>
        </w:rPr>
        <w:t>à réduire le nombre de ressources nécessaires,</w:t>
      </w:r>
      <w:r w:rsidR="00C933B2" w:rsidRPr="003844D8">
        <w:rPr>
          <w:rFonts w:ascii="Arial" w:hAnsi="Arial" w:cs="Arial"/>
          <w:color w:val="000000" w:themeColor="text1"/>
        </w:rPr>
        <w:t xml:space="preserve"> </w:t>
      </w:r>
      <w:r w:rsidRPr="003844D8">
        <w:rPr>
          <w:rFonts w:ascii="Arial" w:hAnsi="Arial" w:cs="Arial"/>
          <w:color w:val="000000" w:themeColor="text1"/>
        </w:rPr>
        <w:t>effectuer un plus grand volume</w:t>
      </w:r>
      <w:r w:rsidR="6F63FE57" w:rsidRPr="003844D8">
        <w:rPr>
          <w:rFonts w:ascii="Arial" w:hAnsi="Arial" w:cs="Arial"/>
          <w:color w:val="000000" w:themeColor="text1"/>
        </w:rPr>
        <w:t xml:space="preserve"> d</w:t>
      </w:r>
      <w:r w:rsidR="00CD7F85" w:rsidRPr="003844D8">
        <w:rPr>
          <w:rFonts w:ascii="Arial" w:hAnsi="Arial" w:cs="Arial"/>
          <w:color w:val="000000" w:themeColor="text1"/>
        </w:rPr>
        <w:t>’</w:t>
      </w:r>
      <w:r w:rsidR="6F63FE57" w:rsidRPr="003844D8">
        <w:rPr>
          <w:rFonts w:ascii="Arial" w:hAnsi="Arial" w:cs="Arial"/>
          <w:color w:val="000000" w:themeColor="text1"/>
        </w:rPr>
        <w:t>activités</w:t>
      </w:r>
      <w:r w:rsidRPr="003844D8">
        <w:rPr>
          <w:rFonts w:ascii="Arial" w:hAnsi="Arial" w:cs="Arial"/>
          <w:color w:val="000000" w:themeColor="text1"/>
        </w:rPr>
        <w:t xml:space="preserve">, </w:t>
      </w:r>
      <w:r w:rsidR="5C6C3DA3" w:rsidRPr="003844D8">
        <w:rPr>
          <w:rFonts w:ascii="Arial" w:hAnsi="Arial" w:cs="Arial"/>
          <w:color w:val="000000" w:themeColor="text1"/>
        </w:rPr>
        <w:t xml:space="preserve">éviter un </w:t>
      </w:r>
      <w:r w:rsidRPr="003844D8">
        <w:rPr>
          <w:rFonts w:ascii="Arial" w:hAnsi="Arial" w:cs="Arial"/>
          <w:color w:val="000000" w:themeColor="text1"/>
        </w:rPr>
        <w:t>rehaussement de cibles ou de budget de fonctionnement;</w:t>
      </w:r>
    </w:p>
    <w:p w14:paraId="397A8D2C" w14:textId="782933E3" w:rsidR="00F054CA" w:rsidRDefault="45B46244" w:rsidP="002552EA">
      <w:pPr>
        <w:pStyle w:val="Paragraphedeliste"/>
        <w:numPr>
          <w:ilvl w:val="0"/>
          <w:numId w:val="17"/>
        </w:numPr>
        <w:suppressAutoHyphens/>
        <w:spacing w:after="120" w:line="240" w:lineRule="auto"/>
        <w:ind w:left="1151" w:hanging="357"/>
        <w:contextualSpacing w:val="0"/>
        <w:jc w:val="both"/>
        <w:rPr>
          <w:rFonts w:ascii="Arial" w:hAnsi="Arial" w:cs="Arial"/>
          <w:color w:val="000000" w:themeColor="text1"/>
        </w:rPr>
      </w:pPr>
      <w:r w:rsidRPr="003844D8">
        <w:rPr>
          <w:rFonts w:ascii="Arial" w:hAnsi="Arial" w:cs="Arial"/>
          <w:color w:val="000000" w:themeColor="text1"/>
        </w:rPr>
        <w:t>Permettre de réduire les coûts de fonctionnement, notamment les coûts associés au recours à des ressources externes, les coûts d’exploitation et d’entretien des solutions, les coûts relatifs à la sécurité des actifs informationnels, etc.</w:t>
      </w:r>
    </w:p>
    <w:p w14:paraId="46966813" w14:textId="77777777" w:rsidR="005901A8" w:rsidRPr="005901A8" w:rsidRDefault="005901A8" w:rsidP="005901A8">
      <w:pPr>
        <w:pStyle w:val="Titre2"/>
        <w:numPr>
          <w:ilvl w:val="1"/>
          <w:numId w:val="13"/>
        </w:numPr>
        <w:rPr>
          <w:rFonts w:cs="Arial"/>
        </w:rPr>
      </w:pPr>
      <w:bookmarkStart w:id="29" w:name="_Toc115430482"/>
      <w:r w:rsidRPr="005901A8">
        <w:rPr>
          <w:rFonts w:cs="Arial"/>
        </w:rPr>
        <w:t>Bénéfices relatifs à l’amélioration des services</w:t>
      </w:r>
      <w:bookmarkEnd w:id="29"/>
    </w:p>
    <w:p w14:paraId="13237593" w14:textId="77777777" w:rsidR="005901A8" w:rsidRPr="003844D8" w:rsidRDefault="005901A8" w:rsidP="005901A8">
      <w:pPr>
        <w:autoSpaceDE w:val="0"/>
        <w:autoSpaceDN w:val="0"/>
        <w:adjustRightInd w:val="0"/>
        <w:spacing w:before="120" w:after="120" w:line="240" w:lineRule="auto"/>
        <w:ind w:left="792"/>
        <w:jc w:val="both"/>
        <w:rPr>
          <w:rFonts w:ascii="Arial" w:eastAsia="Times" w:hAnsi="Arial" w:cs="Arial"/>
          <w:lang w:eastAsia="fr-CA"/>
        </w:rPr>
      </w:pPr>
      <w:r w:rsidRPr="003844D8">
        <w:rPr>
          <w:rFonts w:ascii="Arial" w:eastAsia="Times" w:hAnsi="Arial" w:cs="Arial"/>
          <w:lang w:eastAsia="fr-CA"/>
        </w:rPr>
        <w:t>L’organisme doit démontrer que la solution proposée :</w:t>
      </w:r>
    </w:p>
    <w:p w14:paraId="5262459E" w14:textId="77777777" w:rsidR="005901A8" w:rsidRPr="003844D8" w:rsidRDefault="005901A8" w:rsidP="005901A8">
      <w:pPr>
        <w:pStyle w:val="Paragraphedeliste"/>
        <w:numPr>
          <w:ilvl w:val="0"/>
          <w:numId w:val="17"/>
        </w:numPr>
        <w:suppressAutoHyphens/>
        <w:spacing w:after="120" w:line="240" w:lineRule="auto"/>
        <w:contextualSpacing w:val="0"/>
        <w:jc w:val="both"/>
        <w:rPr>
          <w:rFonts w:ascii="Arial" w:hAnsi="Arial" w:cs="Arial"/>
          <w:color w:val="000000" w:themeColor="text1"/>
        </w:rPr>
      </w:pPr>
      <w:r w:rsidRPr="003844D8">
        <w:rPr>
          <w:rFonts w:ascii="Arial" w:hAnsi="Arial" w:cs="Arial"/>
          <w:color w:val="000000" w:themeColor="text1"/>
        </w:rPr>
        <w:t>Réduit de manière importante les délais de traitement associés aux processus qu’elle soutient;</w:t>
      </w:r>
    </w:p>
    <w:p w14:paraId="1F15A79A" w14:textId="77777777" w:rsidR="005901A8" w:rsidRPr="003844D8" w:rsidRDefault="005901A8" w:rsidP="005901A8">
      <w:pPr>
        <w:pStyle w:val="Paragraphedeliste"/>
        <w:numPr>
          <w:ilvl w:val="0"/>
          <w:numId w:val="17"/>
        </w:numPr>
        <w:suppressAutoHyphens/>
        <w:spacing w:after="120" w:line="240" w:lineRule="auto"/>
        <w:contextualSpacing w:val="0"/>
        <w:jc w:val="both"/>
        <w:rPr>
          <w:rFonts w:ascii="Arial" w:hAnsi="Arial" w:cs="Arial"/>
          <w:color w:val="000000" w:themeColor="text1"/>
        </w:rPr>
      </w:pPr>
      <w:r w:rsidRPr="003844D8">
        <w:rPr>
          <w:rFonts w:ascii="Arial" w:hAnsi="Arial" w:cs="Arial"/>
          <w:color w:val="000000" w:themeColor="text1"/>
        </w:rPr>
        <w:t>Améliore la qualité des extrants, incluant la qualité des services offerts;</w:t>
      </w:r>
    </w:p>
    <w:p w14:paraId="1CCB7353" w14:textId="77777777" w:rsidR="005901A8" w:rsidRPr="003844D8" w:rsidRDefault="005901A8" w:rsidP="005901A8">
      <w:pPr>
        <w:pStyle w:val="Paragraphedeliste"/>
        <w:numPr>
          <w:ilvl w:val="0"/>
          <w:numId w:val="17"/>
        </w:numPr>
        <w:suppressAutoHyphens/>
        <w:spacing w:after="120" w:line="240" w:lineRule="auto"/>
        <w:contextualSpacing w:val="0"/>
        <w:jc w:val="both"/>
        <w:rPr>
          <w:rFonts w:ascii="Arial" w:hAnsi="Arial" w:cs="Arial"/>
          <w:color w:val="000000" w:themeColor="text1"/>
        </w:rPr>
      </w:pPr>
      <w:r w:rsidRPr="003844D8">
        <w:rPr>
          <w:rFonts w:ascii="Arial" w:hAnsi="Arial" w:cs="Arial"/>
          <w:color w:val="000000" w:themeColor="text1"/>
        </w:rPr>
        <w:t>Réduit ou élimine les formalités administratives;</w:t>
      </w:r>
    </w:p>
    <w:p w14:paraId="4413E95B" w14:textId="77777777" w:rsidR="005901A8" w:rsidRDefault="005901A8" w:rsidP="005901A8">
      <w:pPr>
        <w:pStyle w:val="Paragraphedeliste"/>
        <w:numPr>
          <w:ilvl w:val="0"/>
          <w:numId w:val="17"/>
        </w:numPr>
        <w:suppressAutoHyphens/>
        <w:spacing w:after="120" w:line="240" w:lineRule="auto"/>
        <w:contextualSpacing w:val="0"/>
        <w:jc w:val="both"/>
        <w:rPr>
          <w:rFonts w:ascii="Arial" w:hAnsi="Arial" w:cs="Arial"/>
          <w:color w:val="000000" w:themeColor="text1"/>
        </w:rPr>
      </w:pPr>
      <w:r w:rsidRPr="003844D8">
        <w:rPr>
          <w:rFonts w:ascii="Arial" w:hAnsi="Arial" w:cs="Arial"/>
          <w:color w:val="000000" w:themeColor="text1"/>
        </w:rPr>
        <w:t xml:space="preserve">Élimine ou réduit considérablement les risques reliés à la désuétude d’un actif informationnel. </w:t>
      </w:r>
    </w:p>
    <w:p w14:paraId="650F659F" w14:textId="39260286" w:rsidR="003E76DB" w:rsidRDefault="003E76DB">
      <w:pPr>
        <w:rPr>
          <w:rFonts w:ascii="Arial" w:hAnsi="Arial" w:cs="Arial"/>
          <w:sz w:val="18"/>
          <w:szCs w:val="18"/>
        </w:rPr>
      </w:pPr>
      <w:r>
        <w:rPr>
          <w:rFonts w:ascii="Arial" w:hAnsi="Arial" w:cs="Arial"/>
          <w:sz w:val="18"/>
          <w:szCs w:val="18"/>
        </w:rPr>
        <w:br w:type="page"/>
      </w:r>
    </w:p>
    <w:p w14:paraId="023B9724" w14:textId="77777777" w:rsidR="00E519CA" w:rsidRPr="003844D8" w:rsidRDefault="00E519CA">
      <w:pPr>
        <w:rPr>
          <w:rFonts w:ascii="Arial" w:hAnsi="Arial" w:cs="Arial"/>
          <w:sz w:val="18"/>
          <w:szCs w:val="18"/>
        </w:rPr>
      </w:pPr>
    </w:p>
    <w:p w14:paraId="5F821EEA" w14:textId="77777777" w:rsidR="00914297" w:rsidRPr="003844D8" w:rsidRDefault="00914297" w:rsidP="00914297">
      <w:pPr>
        <w:spacing w:after="0" w:line="240" w:lineRule="auto"/>
        <w:rPr>
          <w:rFonts w:ascii="Arial" w:hAnsi="Arial" w:cs="Arial"/>
          <w:sz w:val="18"/>
          <w:szCs w:val="18"/>
        </w:rPr>
      </w:pPr>
    </w:p>
    <w:p w14:paraId="601F3D33" w14:textId="77777777" w:rsidR="00914297" w:rsidRPr="003844D8" w:rsidRDefault="00914297" w:rsidP="00914297">
      <w:pPr>
        <w:spacing w:after="0" w:line="240" w:lineRule="auto"/>
        <w:rPr>
          <w:rFonts w:ascii="Arial" w:hAnsi="Arial" w:cs="Arial"/>
          <w:sz w:val="18"/>
          <w:szCs w:val="18"/>
        </w:rPr>
      </w:pPr>
    </w:p>
    <w:p w14:paraId="07CAD315" w14:textId="77777777" w:rsidR="00914297" w:rsidRPr="003844D8" w:rsidRDefault="00914297" w:rsidP="00914297">
      <w:pPr>
        <w:spacing w:after="0" w:line="240" w:lineRule="auto"/>
        <w:rPr>
          <w:rFonts w:ascii="Arial" w:hAnsi="Arial" w:cs="Arial"/>
          <w:sz w:val="18"/>
          <w:szCs w:val="18"/>
        </w:rPr>
      </w:pPr>
    </w:p>
    <w:p w14:paraId="143A5009" w14:textId="77777777" w:rsidR="00914297" w:rsidRPr="003844D8" w:rsidRDefault="00914297" w:rsidP="00914297">
      <w:pPr>
        <w:spacing w:after="0" w:line="240" w:lineRule="auto"/>
        <w:rPr>
          <w:rFonts w:ascii="Arial" w:hAnsi="Arial" w:cs="Arial"/>
          <w:sz w:val="18"/>
          <w:szCs w:val="18"/>
        </w:rPr>
      </w:pPr>
    </w:p>
    <w:p w14:paraId="22D66938" w14:textId="77777777" w:rsidR="00914297" w:rsidRPr="003844D8" w:rsidRDefault="00914297" w:rsidP="00914297">
      <w:pPr>
        <w:spacing w:after="0" w:line="240" w:lineRule="auto"/>
        <w:rPr>
          <w:rFonts w:ascii="Arial" w:hAnsi="Arial" w:cs="Arial"/>
          <w:sz w:val="18"/>
          <w:szCs w:val="18"/>
        </w:rPr>
      </w:pPr>
    </w:p>
    <w:p w14:paraId="109B9046" w14:textId="77777777" w:rsidR="00914297" w:rsidRPr="003844D8" w:rsidRDefault="00914297" w:rsidP="00914297">
      <w:pPr>
        <w:spacing w:after="0" w:line="240" w:lineRule="auto"/>
        <w:rPr>
          <w:rFonts w:ascii="Arial" w:hAnsi="Arial" w:cs="Arial"/>
          <w:sz w:val="18"/>
          <w:szCs w:val="18"/>
        </w:rPr>
      </w:pPr>
    </w:p>
    <w:p w14:paraId="38B144A0" w14:textId="77777777" w:rsidR="00914297" w:rsidRPr="003844D8" w:rsidRDefault="00914297" w:rsidP="00914297">
      <w:pPr>
        <w:spacing w:after="0" w:line="240" w:lineRule="auto"/>
        <w:rPr>
          <w:rFonts w:ascii="Arial" w:hAnsi="Arial" w:cs="Arial"/>
          <w:sz w:val="18"/>
          <w:szCs w:val="18"/>
        </w:rPr>
      </w:pPr>
    </w:p>
    <w:p w14:paraId="0AF0FB4E" w14:textId="77777777" w:rsidR="00914297" w:rsidRPr="003844D8" w:rsidRDefault="00914297" w:rsidP="00914297">
      <w:pPr>
        <w:spacing w:after="0" w:line="240" w:lineRule="auto"/>
        <w:rPr>
          <w:rFonts w:ascii="Arial" w:hAnsi="Arial" w:cs="Arial"/>
          <w:sz w:val="18"/>
          <w:szCs w:val="18"/>
        </w:rPr>
      </w:pPr>
    </w:p>
    <w:p w14:paraId="5926B13F" w14:textId="77777777" w:rsidR="00914297" w:rsidRPr="003844D8" w:rsidRDefault="00914297" w:rsidP="00914297">
      <w:pPr>
        <w:spacing w:after="0" w:line="240" w:lineRule="auto"/>
        <w:rPr>
          <w:rFonts w:ascii="Arial" w:hAnsi="Arial" w:cs="Arial"/>
          <w:sz w:val="18"/>
          <w:szCs w:val="18"/>
        </w:rPr>
      </w:pPr>
    </w:p>
    <w:p w14:paraId="6D484D0E" w14:textId="77777777" w:rsidR="00914297" w:rsidRPr="003844D8" w:rsidRDefault="00914297" w:rsidP="00914297">
      <w:pPr>
        <w:spacing w:after="0" w:line="240" w:lineRule="auto"/>
        <w:rPr>
          <w:rFonts w:ascii="Arial" w:hAnsi="Arial" w:cs="Arial"/>
          <w:sz w:val="18"/>
          <w:szCs w:val="18"/>
        </w:rPr>
      </w:pPr>
    </w:p>
    <w:p w14:paraId="4E23FB6C" w14:textId="77777777" w:rsidR="00914297" w:rsidRPr="003844D8" w:rsidRDefault="00914297" w:rsidP="00914297">
      <w:pPr>
        <w:spacing w:after="0" w:line="240" w:lineRule="auto"/>
        <w:rPr>
          <w:rFonts w:ascii="Arial" w:hAnsi="Arial" w:cs="Arial"/>
          <w:sz w:val="18"/>
          <w:szCs w:val="18"/>
        </w:rPr>
      </w:pPr>
    </w:p>
    <w:p w14:paraId="763B8325" w14:textId="77777777" w:rsidR="00914297" w:rsidRPr="003844D8" w:rsidRDefault="00914297" w:rsidP="00914297">
      <w:pPr>
        <w:spacing w:after="0" w:line="240" w:lineRule="auto"/>
        <w:rPr>
          <w:rFonts w:ascii="Arial" w:hAnsi="Arial" w:cs="Arial"/>
          <w:sz w:val="18"/>
          <w:szCs w:val="18"/>
        </w:rPr>
      </w:pPr>
    </w:p>
    <w:p w14:paraId="324B4D3F" w14:textId="77777777" w:rsidR="00914297" w:rsidRPr="003844D8" w:rsidRDefault="00914297" w:rsidP="00914297">
      <w:pPr>
        <w:spacing w:after="0" w:line="240" w:lineRule="auto"/>
        <w:rPr>
          <w:rFonts w:ascii="Arial" w:hAnsi="Arial" w:cs="Arial"/>
          <w:sz w:val="18"/>
          <w:szCs w:val="18"/>
        </w:rPr>
      </w:pPr>
    </w:p>
    <w:p w14:paraId="455654DC" w14:textId="77777777" w:rsidR="00914297" w:rsidRPr="003844D8" w:rsidRDefault="00914297" w:rsidP="00914297">
      <w:pPr>
        <w:spacing w:after="0" w:line="240" w:lineRule="auto"/>
        <w:rPr>
          <w:rFonts w:ascii="Arial" w:hAnsi="Arial" w:cs="Arial"/>
          <w:sz w:val="18"/>
          <w:szCs w:val="18"/>
        </w:rPr>
      </w:pPr>
    </w:p>
    <w:p w14:paraId="20E8C848" w14:textId="77777777" w:rsidR="00914297" w:rsidRPr="003844D8" w:rsidRDefault="00914297" w:rsidP="00914297">
      <w:pPr>
        <w:spacing w:after="0" w:line="240" w:lineRule="auto"/>
        <w:rPr>
          <w:rFonts w:ascii="Arial" w:hAnsi="Arial" w:cs="Arial"/>
          <w:sz w:val="18"/>
          <w:szCs w:val="18"/>
        </w:rPr>
      </w:pPr>
    </w:p>
    <w:p w14:paraId="5B66157A" w14:textId="77777777" w:rsidR="00914297" w:rsidRPr="003844D8" w:rsidRDefault="00914297" w:rsidP="00914297">
      <w:pPr>
        <w:spacing w:after="0" w:line="240" w:lineRule="auto"/>
        <w:rPr>
          <w:rFonts w:ascii="Arial" w:hAnsi="Arial" w:cs="Arial"/>
          <w:sz w:val="18"/>
          <w:szCs w:val="18"/>
        </w:rPr>
      </w:pPr>
    </w:p>
    <w:p w14:paraId="62071731" w14:textId="77777777" w:rsidR="00914297" w:rsidRPr="003844D8" w:rsidRDefault="00914297" w:rsidP="00914297">
      <w:pPr>
        <w:spacing w:after="0" w:line="240" w:lineRule="auto"/>
        <w:rPr>
          <w:rFonts w:ascii="Arial" w:hAnsi="Arial" w:cs="Arial"/>
          <w:sz w:val="18"/>
          <w:szCs w:val="18"/>
        </w:rPr>
      </w:pPr>
    </w:p>
    <w:p w14:paraId="4FA32659" w14:textId="77777777" w:rsidR="00914297" w:rsidRPr="003844D8" w:rsidRDefault="00914297" w:rsidP="00914297">
      <w:pPr>
        <w:spacing w:after="0" w:line="240" w:lineRule="auto"/>
        <w:rPr>
          <w:rFonts w:ascii="Arial" w:hAnsi="Arial" w:cs="Arial"/>
          <w:sz w:val="18"/>
          <w:szCs w:val="18"/>
        </w:rPr>
      </w:pPr>
    </w:p>
    <w:p w14:paraId="2E9244FB" w14:textId="77777777" w:rsidR="00914297" w:rsidRPr="003844D8" w:rsidRDefault="00914297" w:rsidP="00914297">
      <w:pPr>
        <w:spacing w:after="0" w:line="240" w:lineRule="auto"/>
        <w:rPr>
          <w:rFonts w:ascii="Arial" w:hAnsi="Arial" w:cs="Arial"/>
          <w:sz w:val="18"/>
          <w:szCs w:val="18"/>
        </w:rPr>
      </w:pPr>
    </w:p>
    <w:p w14:paraId="42279A82" w14:textId="045F4C51" w:rsidR="00914297" w:rsidRPr="003844D8" w:rsidRDefault="00914297" w:rsidP="00914297">
      <w:pPr>
        <w:spacing w:after="0" w:line="240" w:lineRule="auto"/>
        <w:rPr>
          <w:rFonts w:ascii="Arial" w:hAnsi="Arial" w:cs="Arial"/>
          <w:sz w:val="18"/>
          <w:szCs w:val="18"/>
        </w:rPr>
      </w:pPr>
    </w:p>
    <w:p w14:paraId="56FF5FCB" w14:textId="1E0ADA92" w:rsidR="00914297" w:rsidRPr="003844D8" w:rsidRDefault="00914297" w:rsidP="00914297">
      <w:pPr>
        <w:spacing w:after="0" w:line="240" w:lineRule="auto"/>
        <w:rPr>
          <w:rFonts w:ascii="Arial" w:hAnsi="Arial" w:cs="Arial"/>
          <w:sz w:val="18"/>
          <w:szCs w:val="18"/>
        </w:rPr>
      </w:pPr>
    </w:p>
    <w:p w14:paraId="216FD521" w14:textId="77777777" w:rsidR="00914297" w:rsidRPr="003844D8" w:rsidRDefault="00914297" w:rsidP="00914297">
      <w:pPr>
        <w:spacing w:after="0" w:line="240" w:lineRule="auto"/>
        <w:rPr>
          <w:rFonts w:ascii="Arial" w:hAnsi="Arial" w:cs="Arial"/>
          <w:sz w:val="18"/>
          <w:szCs w:val="18"/>
        </w:rPr>
      </w:pPr>
    </w:p>
    <w:p w14:paraId="4C0925B0" w14:textId="77777777" w:rsidR="00914297" w:rsidRPr="003844D8" w:rsidRDefault="00914297" w:rsidP="00914297">
      <w:pPr>
        <w:spacing w:after="0" w:line="240" w:lineRule="auto"/>
        <w:rPr>
          <w:rFonts w:ascii="Arial" w:hAnsi="Arial" w:cs="Arial"/>
          <w:sz w:val="18"/>
          <w:szCs w:val="18"/>
        </w:rPr>
      </w:pPr>
    </w:p>
    <w:p w14:paraId="4AD782B8" w14:textId="1DE8D352" w:rsidR="00914297" w:rsidRPr="003844D8" w:rsidRDefault="00914297" w:rsidP="00914297">
      <w:pPr>
        <w:spacing w:after="0" w:line="240" w:lineRule="auto"/>
        <w:rPr>
          <w:rFonts w:ascii="Arial" w:hAnsi="Arial" w:cs="Arial"/>
          <w:sz w:val="18"/>
          <w:szCs w:val="18"/>
        </w:rPr>
      </w:pPr>
    </w:p>
    <w:p w14:paraId="07FFC23D" w14:textId="79CB62A4" w:rsidR="00E519CA" w:rsidRPr="003844D8" w:rsidRDefault="00E519CA" w:rsidP="00914297">
      <w:pPr>
        <w:spacing w:after="0" w:line="240" w:lineRule="auto"/>
        <w:rPr>
          <w:rFonts w:ascii="Arial" w:hAnsi="Arial" w:cs="Arial"/>
          <w:sz w:val="18"/>
          <w:szCs w:val="18"/>
        </w:rPr>
      </w:pPr>
    </w:p>
    <w:p w14:paraId="0A942E89" w14:textId="71C9E21B" w:rsidR="00E519CA" w:rsidRPr="003844D8" w:rsidRDefault="00E519CA" w:rsidP="00914297">
      <w:pPr>
        <w:spacing w:after="0" w:line="240" w:lineRule="auto"/>
        <w:rPr>
          <w:rFonts w:ascii="Arial" w:hAnsi="Arial" w:cs="Arial"/>
          <w:sz w:val="18"/>
          <w:szCs w:val="18"/>
        </w:rPr>
      </w:pPr>
    </w:p>
    <w:p w14:paraId="68F429AE" w14:textId="79EFEC6C" w:rsidR="00E519CA" w:rsidRPr="003844D8" w:rsidRDefault="00E519CA" w:rsidP="00914297">
      <w:pPr>
        <w:spacing w:after="0" w:line="240" w:lineRule="auto"/>
        <w:rPr>
          <w:rFonts w:ascii="Arial" w:hAnsi="Arial" w:cs="Arial"/>
          <w:sz w:val="18"/>
          <w:szCs w:val="18"/>
        </w:rPr>
      </w:pPr>
    </w:p>
    <w:p w14:paraId="044DE0E0" w14:textId="3AB8ABBF" w:rsidR="00E519CA" w:rsidRPr="003844D8" w:rsidRDefault="00E519CA" w:rsidP="00914297">
      <w:pPr>
        <w:spacing w:after="0" w:line="240" w:lineRule="auto"/>
        <w:rPr>
          <w:rFonts w:ascii="Arial" w:hAnsi="Arial" w:cs="Arial"/>
          <w:sz w:val="18"/>
          <w:szCs w:val="18"/>
        </w:rPr>
      </w:pPr>
    </w:p>
    <w:p w14:paraId="59A184F8" w14:textId="2476FBFB" w:rsidR="00E519CA" w:rsidRPr="003844D8" w:rsidRDefault="00E519CA" w:rsidP="00914297">
      <w:pPr>
        <w:spacing w:after="0" w:line="240" w:lineRule="auto"/>
        <w:rPr>
          <w:rFonts w:ascii="Arial" w:hAnsi="Arial" w:cs="Arial"/>
          <w:sz w:val="18"/>
          <w:szCs w:val="18"/>
        </w:rPr>
      </w:pPr>
    </w:p>
    <w:p w14:paraId="03AD9684" w14:textId="3574009F" w:rsidR="00E519CA" w:rsidRPr="003844D8" w:rsidRDefault="00E519CA" w:rsidP="00914297">
      <w:pPr>
        <w:spacing w:after="0" w:line="240" w:lineRule="auto"/>
        <w:rPr>
          <w:rFonts w:ascii="Arial" w:hAnsi="Arial" w:cs="Arial"/>
          <w:sz w:val="18"/>
          <w:szCs w:val="18"/>
        </w:rPr>
      </w:pPr>
    </w:p>
    <w:p w14:paraId="3E48B638" w14:textId="06834FC0" w:rsidR="00E519CA" w:rsidRPr="003844D8" w:rsidRDefault="00E519CA" w:rsidP="00914297">
      <w:pPr>
        <w:spacing w:after="0" w:line="240" w:lineRule="auto"/>
        <w:rPr>
          <w:rFonts w:ascii="Arial" w:hAnsi="Arial" w:cs="Arial"/>
          <w:sz w:val="18"/>
          <w:szCs w:val="18"/>
        </w:rPr>
      </w:pPr>
    </w:p>
    <w:p w14:paraId="76971E36" w14:textId="1E6EF6EE" w:rsidR="00E519CA" w:rsidRPr="003844D8" w:rsidRDefault="00E519CA" w:rsidP="00914297">
      <w:pPr>
        <w:spacing w:after="0" w:line="240" w:lineRule="auto"/>
        <w:rPr>
          <w:rFonts w:ascii="Arial" w:hAnsi="Arial" w:cs="Arial"/>
          <w:sz w:val="18"/>
          <w:szCs w:val="18"/>
        </w:rPr>
      </w:pPr>
    </w:p>
    <w:p w14:paraId="2203BEF0" w14:textId="04C0B2B1" w:rsidR="00E519CA" w:rsidRPr="003844D8" w:rsidRDefault="00E519CA" w:rsidP="00914297">
      <w:pPr>
        <w:spacing w:after="0" w:line="240" w:lineRule="auto"/>
        <w:rPr>
          <w:rFonts w:ascii="Arial" w:hAnsi="Arial" w:cs="Arial"/>
          <w:sz w:val="18"/>
          <w:szCs w:val="18"/>
        </w:rPr>
      </w:pPr>
    </w:p>
    <w:p w14:paraId="6F93D7EF" w14:textId="15CFEF67" w:rsidR="00E519CA" w:rsidRPr="003844D8" w:rsidRDefault="00E519CA" w:rsidP="00914297">
      <w:pPr>
        <w:spacing w:after="0" w:line="240" w:lineRule="auto"/>
        <w:rPr>
          <w:rFonts w:ascii="Arial" w:hAnsi="Arial" w:cs="Arial"/>
          <w:sz w:val="18"/>
          <w:szCs w:val="18"/>
        </w:rPr>
      </w:pPr>
    </w:p>
    <w:p w14:paraId="651FF465" w14:textId="15EFA674" w:rsidR="00E519CA" w:rsidRPr="003844D8" w:rsidRDefault="00E519CA" w:rsidP="00914297">
      <w:pPr>
        <w:spacing w:after="0" w:line="240" w:lineRule="auto"/>
        <w:rPr>
          <w:rFonts w:ascii="Arial" w:hAnsi="Arial" w:cs="Arial"/>
          <w:sz w:val="18"/>
          <w:szCs w:val="18"/>
        </w:rPr>
      </w:pPr>
    </w:p>
    <w:p w14:paraId="25D168DD" w14:textId="6DB0AD04" w:rsidR="00E519CA" w:rsidRPr="003844D8" w:rsidRDefault="00E519CA" w:rsidP="00914297">
      <w:pPr>
        <w:spacing w:after="0" w:line="240" w:lineRule="auto"/>
        <w:rPr>
          <w:rFonts w:ascii="Arial" w:hAnsi="Arial" w:cs="Arial"/>
          <w:sz w:val="18"/>
          <w:szCs w:val="18"/>
        </w:rPr>
      </w:pPr>
    </w:p>
    <w:p w14:paraId="2DEA5E47" w14:textId="132F8BF5" w:rsidR="00E519CA" w:rsidRPr="003844D8" w:rsidRDefault="00E519CA" w:rsidP="00914297">
      <w:pPr>
        <w:spacing w:after="0" w:line="240" w:lineRule="auto"/>
        <w:rPr>
          <w:rFonts w:ascii="Arial" w:hAnsi="Arial" w:cs="Arial"/>
          <w:sz w:val="18"/>
          <w:szCs w:val="18"/>
        </w:rPr>
      </w:pPr>
    </w:p>
    <w:p w14:paraId="2218F864" w14:textId="32FDEB9F" w:rsidR="00E519CA" w:rsidRPr="003844D8" w:rsidRDefault="00E519CA" w:rsidP="00914297">
      <w:pPr>
        <w:spacing w:after="0" w:line="240" w:lineRule="auto"/>
        <w:rPr>
          <w:rFonts w:ascii="Arial" w:hAnsi="Arial" w:cs="Arial"/>
          <w:sz w:val="18"/>
          <w:szCs w:val="18"/>
        </w:rPr>
      </w:pPr>
    </w:p>
    <w:p w14:paraId="1882D38C" w14:textId="6DFA7241" w:rsidR="00E519CA" w:rsidRPr="003844D8" w:rsidRDefault="00E519CA" w:rsidP="00914297">
      <w:pPr>
        <w:spacing w:after="0" w:line="240" w:lineRule="auto"/>
        <w:rPr>
          <w:rFonts w:ascii="Arial" w:hAnsi="Arial" w:cs="Arial"/>
          <w:sz w:val="18"/>
          <w:szCs w:val="18"/>
        </w:rPr>
      </w:pPr>
    </w:p>
    <w:p w14:paraId="3BFE23FF" w14:textId="1FB7B532" w:rsidR="00E519CA" w:rsidRPr="003844D8" w:rsidRDefault="00E519CA" w:rsidP="00914297">
      <w:pPr>
        <w:spacing w:after="0" w:line="240" w:lineRule="auto"/>
        <w:rPr>
          <w:rFonts w:ascii="Arial" w:hAnsi="Arial" w:cs="Arial"/>
          <w:sz w:val="18"/>
          <w:szCs w:val="18"/>
        </w:rPr>
      </w:pPr>
    </w:p>
    <w:p w14:paraId="3E7173C7" w14:textId="21737D79" w:rsidR="00E519CA" w:rsidRPr="003844D8" w:rsidRDefault="00E519CA" w:rsidP="00914297">
      <w:pPr>
        <w:spacing w:after="0" w:line="240" w:lineRule="auto"/>
        <w:rPr>
          <w:rFonts w:ascii="Arial" w:hAnsi="Arial" w:cs="Arial"/>
          <w:sz w:val="18"/>
          <w:szCs w:val="18"/>
        </w:rPr>
      </w:pPr>
    </w:p>
    <w:p w14:paraId="66A15F2D" w14:textId="57CD217B" w:rsidR="00E519CA" w:rsidRPr="003844D8" w:rsidRDefault="00E519CA" w:rsidP="00914297">
      <w:pPr>
        <w:spacing w:after="0" w:line="240" w:lineRule="auto"/>
        <w:rPr>
          <w:rFonts w:ascii="Arial" w:hAnsi="Arial" w:cs="Arial"/>
          <w:sz w:val="18"/>
          <w:szCs w:val="18"/>
        </w:rPr>
      </w:pPr>
    </w:p>
    <w:p w14:paraId="738A473E" w14:textId="1ADC1461" w:rsidR="00E519CA" w:rsidRPr="003844D8" w:rsidRDefault="00E519CA" w:rsidP="00914297">
      <w:pPr>
        <w:spacing w:after="0" w:line="240" w:lineRule="auto"/>
        <w:rPr>
          <w:rFonts w:ascii="Arial" w:hAnsi="Arial" w:cs="Arial"/>
          <w:sz w:val="18"/>
          <w:szCs w:val="18"/>
        </w:rPr>
      </w:pPr>
    </w:p>
    <w:p w14:paraId="080694A6" w14:textId="7F815BC0" w:rsidR="00E519CA" w:rsidRPr="003844D8" w:rsidRDefault="00E519CA" w:rsidP="00914297">
      <w:pPr>
        <w:spacing w:after="0" w:line="240" w:lineRule="auto"/>
        <w:rPr>
          <w:rFonts w:ascii="Arial" w:hAnsi="Arial" w:cs="Arial"/>
          <w:sz w:val="18"/>
          <w:szCs w:val="18"/>
        </w:rPr>
      </w:pPr>
    </w:p>
    <w:p w14:paraId="20A9BE7A" w14:textId="2AFD0D30" w:rsidR="00E519CA" w:rsidRPr="003844D8" w:rsidRDefault="00E519CA" w:rsidP="00914297">
      <w:pPr>
        <w:spacing w:after="0" w:line="240" w:lineRule="auto"/>
        <w:rPr>
          <w:rFonts w:ascii="Arial" w:hAnsi="Arial" w:cs="Arial"/>
          <w:sz w:val="18"/>
          <w:szCs w:val="18"/>
        </w:rPr>
      </w:pPr>
    </w:p>
    <w:p w14:paraId="48EFAD20" w14:textId="2F5326CF" w:rsidR="00E519CA" w:rsidRPr="003844D8" w:rsidRDefault="005901A8" w:rsidP="00914297">
      <w:pPr>
        <w:spacing w:after="0" w:line="240" w:lineRule="auto"/>
        <w:rPr>
          <w:rFonts w:ascii="Arial" w:hAnsi="Arial" w:cs="Arial"/>
          <w:sz w:val="18"/>
          <w:szCs w:val="18"/>
        </w:rPr>
      </w:pPr>
      <w:r>
        <w:rPr>
          <w:rFonts w:ascii="Arial" w:hAnsi="Arial" w:cs="Arial"/>
          <w:sz w:val="18"/>
          <w:szCs w:val="18"/>
        </w:rPr>
        <w:t>Direction du soutien au réseau et aux partenaires</w:t>
      </w:r>
    </w:p>
    <w:p w14:paraId="1D6E753D" w14:textId="42DF0DB5" w:rsidR="00914297" w:rsidRPr="003844D8" w:rsidRDefault="00914297" w:rsidP="00914297">
      <w:pPr>
        <w:spacing w:after="0" w:line="240" w:lineRule="auto"/>
        <w:rPr>
          <w:rFonts w:ascii="Arial" w:hAnsi="Arial" w:cs="Arial"/>
          <w:sz w:val="18"/>
          <w:szCs w:val="18"/>
        </w:rPr>
      </w:pPr>
      <w:r w:rsidRPr="003844D8">
        <w:rPr>
          <w:rFonts w:ascii="Arial" w:hAnsi="Arial" w:cs="Arial"/>
          <w:sz w:val="18"/>
          <w:szCs w:val="18"/>
        </w:rPr>
        <w:t xml:space="preserve">Direction générale </w:t>
      </w:r>
      <w:r w:rsidR="005901A8">
        <w:rPr>
          <w:rFonts w:ascii="Arial" w:hAnsi="Arial" w:cs="Arial"/>
          <w:sz w:val="18"/>
          <w:szCs w:val="18"/>
        </w:rPr>
        <w:t>adjointe de la gouvernance des ressources informationnelles</w:t>
      </w:r>
    </w:p>
    <w:p w14:paraId="3194764F" w14:textId="0D2C9656" w:rsidR="00914297" w:rsidRPr="003844D8" w:rsidRDefault="00914297" w:rsidP="00914297">
      <w:pPr>
        <w:spacing w:after="0" w:line="240" w:lineRule="auto"/>
        <w:rPr>
          <w:rFonts w:ascii="Arial" w:hAnsi="Arial" w:cs="Arial"/>
          <w:sz w:val="18"/>
          <w:szCs w:val="18"/>
        </w:rPr>
      </w:pPr>
      <w:r w:rsidRPr="003844D8">
        <w:rPr>
          <w:rFonts w:ascii="Arial" w:hAnsi="Arial" w:cs="Arial"/>
          <w:sz w:val="18"/>
          <w:szCs w:val="18"/>
        </w:rPr>
        <w:t xml:space="preserve">Direction </w:t>
      </w:r>
      <w:r w:rsidR="005901A8">
        <w:rPr>
          <w:rFonts w:ascii="Arial" w:hAnsi="Arial" w:cs="Arial"/>
          <w:sz w:val="18"/>
          <w:szCs w:val="18"/>
        </w:rPr>
        <w:t>générale des technologies de l’information</w:t>
      </w:r>
    </w:p>
    <w:p w14:paraId="278B83AD" w14:textId="77777777" w:rsidR="00914297" w:rsidRPr="003844D8" w:rsidRDefault="00914297" w:rsidP="00914297">
      <w:pPr>
        <w:spacing w:after="0" w:line="240" w:lineRule="auto"/>
        <w:rPr>
          <w:rFonts w:ascii="Arial" w:hAnsi="Arial" w:cs="Arial"/>
          <w:sz w:val="24"/>
          <w:szCs w:val="24"/>
        </w:rPr>
      </w:pPr>
    </w:p>
    <w:p w14:paraId="2E47488F" w14:textId="40F85802" w:rsidR="00914297" w:rsidRPr="003844D8" w:rsidRDefault="00997C71" w:rsidP="00914297">
      <w:pPr>
        <w:spacing w:after="0" w:line="240" w:lineRule="auto"/>
        <w:rPr>
          <w:rFonts w:ascii="Arial" w:hAnsi="Arial" w:cs="Arial"/>
          <w:sz w:val="18"/>
          <w:szCs w:val="18"/>
        </w:rPr>
      </w:pPr>
      <w:r>
        <w:rPr>
          <w:rFonts w:ascii="Arial" w:hAnsi="Arial" w:cs="Arial"/>
          <w:sz w:val="18"/>
          <w:szCs w:val="18"/>
        </w:rPr>
        <w:t>Septembre</w:t>
      </w:r>
      <w:r w:rsidR="00914297" w:rsidRPr="003844D8">
        <w:rPr>
          <w:rFonts w:ascii="Arial" w:hAnsi="Arial" w:cs="Arial"/>
          <w:sz w:val="18"/>
          <w:szCs w:val="18"/>
        </w:rPr>
        <w:t xml:space="preserve"> 2022</w:t>
      </w:r>
    </w:p>
    <w:p w14:paraId="659C2EB8" w14:textId="6080AC85" w:rsidR="00914297" w:rsidRPr="003844D8" w:rsidRDefault="00914297" w:rsidP="00914297">
      <w:pPr>
        <w:rPr>
          <w:rFonts w:ascii="Arial" w:hAnsi="Arial" w:cs="Arial"/>
        </w:rPr>
      </w:pPr>
    </w:p>
    <w:sectPr w:rsidR="00914297" w:rsidRPr="003844D8" w:rsidSect="00914297">
      <w:headerReference w:type="default" r:id="rId11"/>
      <w:footerReference w:type="default" r:id="rId12"/>
      <w:headerReference w:type="first" r:id="rId13"/>
      <w:pgSz w:w="12240" w:h="15840" w:code="1"/>
      <w:pgMar w:top="1418" w:right="1467" w:bottom="709" w:left="1418" w:header="709" w:footer="10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6ACC" w14:textId="77777777" w:rsidR="00924D25" w:rsidRDefault="00924D25" w:rsidP="00984530">
      <w:pPr>
        <w:spacing w:after="0" w:line="240" w:lineRule="auto"/>
      </w:pPr>
      <w:r>
        <w:separator/>
      </w:r>
    </w:p>
  </w:endnote>
  <w:endnote w:type="continuationSeparator" w:id="0">
    <w:p w14:paraId="25745D6A" w14:textId="77777777" w:rsidR="00924D25" w:rsidRDefault="00924D25" w:rsidP="00984530">
      <w:pPr>
        <w:spacing w:after="0" w:line="240" w:lineRule="auto"/>
      </w:pPr>
      <w:r>
        <w:continuationSeparator/>
      </w:r>
    </w:p>
  </w:endnote>
  <w:endnote w:type="continuationNotice" w:id="1">
    <w:p w14:paraId="6C58DA6D" w14:textId="77777777" w:rsidR="00924D25" w:rsidRDefault="00924D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343C" w14:textId="173030E8" w:rsidR="00572F37" w:rsidRPr="00775889" w:rsidRDefault="00572F37" w:rsidP="007D2A37">
    <w:pPr>
      <w:pStyle w:val="En-tte"/>
      <w:pBdr>
        <w:top w:val="single" w:sz="12" w:space="1" w:color="4472C4" w:themeColor="accent1"/>
      </w:pBdr>
      <w:rPr>
        <w:rFonts w:ascii="Arial" w:hAnsi="Arial" w:cs="Arial"/>
        <w:b/>
        <w:bCs/>
        <w:sz w:val="4"/>
        <w:szCs w:val="4"/>
      </w:rPr>
    </w:pPr>
  </w:p>
  <w:p w14:paraId="123C2036" w14:textId="26C01BB4" w:rsidR="00572F37" w:rsidRPr="003C296C" w:rsidRDefault="003C296C" w:rsidP="00572F37">
    <w:pPr>
      <w:pStyle w:val="En-tte"/>
      <w:rPr>
        <w:rFonts w:ascii="Arial" w:hAnsi="Arial" w:cs="Arial"/>
        <w:sz w:val="16"/>
        <w:szCs w:val="16"/>
      </w:rPr>
    </w:pPr>
    <w:r w:rsidRPr="003C296C">
      <w:rPr>
        <w:rFonts w:ascii="Arial" w:hAnsi="Arial" w:cs="Arial"/>
        <w:sz w:val="16"/>
        <w:szCs w:val="16"/>
      </w:rPr>
      <w:t xml:space="preserve">Ministère de </w:t>
    </w:r>
    <w:r w:rsidR="00997C71">
      <w:rPr>
        <w:rFonts w:ascii="Arial" w:hAnsi="Arial" w:cs="Arial"/>
        <w:sz w:val="16"/>
        <w:szCs w:val="16"/>
      </w:rPr>
      <w:t xml:space="preserve">la Santé et des Services </w:t>
    </w:r>
    <w:r w:rsidR="005901A8">
      <w:rPr>
        <w:rFonts w:ascii="Arial" w:hAnsi="Arial" w:cs="Arial"/>
        <w:sz w:val="16"/>
        <w:szCs w:val="16"/>
      </w:rPr>
      <w:t>sociaux</w:t>
    </w:r>
    <w:r w:rsidR="00572F37" w:rsidRPr="003C296C">
      <w:rPr>
        <w:rFonts w:ascii="Arial" w:hAnsi="Arial" w:cs="Arial"/>
        <w:sz w:val="16"/>
        <w:szCs w:val="16"/>
      </w:rPr>
      <w:ptab w:relativeTo="margin" w:alignment="right" w:leader="none"/>
    </w:r>
    <w:r w:rsidR="00572F37" w:rsidRPr="003C296C">
      <w:rPr>
        <w:rFonts w:ascii="Arial" w:hAnsi="Arial" w:cs="Arial"/>
        <w:sz w:val="16"/>
        <w:szCs w:val="16"/>
      </w:rPr>
      <w:t xml:space="preserve">Page </w:t>
    </w:r>
    <w:r w:rsidR="00572F37" w:rsidRPr="003C296C">
      <w:rPr>
        <w:rFonts w:ascii="Arial" w:hAnsi="Arial" w:cs="Arial"/>
        <w:sz w:val="16"/>
        <w:szCs w:val="16"/>
        <w:shd w:val="clear" w:color="auto" w:fill="E6E6E6"/>
      </w:rPr>
      <w:fldChar w:fldCharType="begin"/>
    </w:r>
    <w:r w:rsidR="00572F37" w:rsidRPr="003C296C">
      <w:rPr>
        <w:rFonts w:ascii="Arial" w:hAnsi="Arial" w:cs="Arial"/>
        <w:sz w:val="16"/>
        <w:szCs w:val="16"/>
      </w:rPr>
      <w:instrText>PAGE   \* MERGEFORMAT</w:instrText>
    </w:r>
    <w:r w:rsidR="00572F37" w:rsidRPr="003C296C">
      <w:rPr>
        <w:rFonts w:ascii="Arial" w:hAnsi="Arial" w:cs="Arial"/>
        <w:sz w:val="16"/>
        <w:szCs w:val="16"/>
        <w:shd w:val="clear" w:color="auto" w:fill="E6E6E6"/>
      </w:rPr>
      <w:fldChar w:fldCharType="separate"/>
    </w:r>
    <w:r w:rsidR="00572F37" w:rsidRPr="003C296C">
      <w:rPr>
        <w:rFonts w:ascii="Arial" w:hAnsi="Arial" w:cs="Arial"/>
        <w:sz w:val="16"/>
        <w:szCs w:val="16"/>
        <w:shd w:val="clear" w:color="auto" w:fill="E6E6E6"/>
      </w:rPr>
      <w:t>2</w:t>
    </w:r>
    <w:r w:rsidR="00572F37" w:rsidRPr="003C296C">
      <w:rPr>
        <w:rFonts w:ascii="Arial" w:hAnsi="Arial" w:cs="Arial"/>
        <w:sz w:val="16"/>
        <w:szCs w:val="16"/>
        <w:shd w:val="clear" w:color="auto" w:fill="E6E6E6"/>
      </w:rPr>
      <w:fldChar w:fldCharType="end"/>
    </w:r>
    <w:r w:rsidR="00572F37" w:rsidRPr="003C296C">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C7BB" w14:textId="77777777" w:rsidR="00924D25" w:rsidRDefault="00924D25" w:rsidP="00984530">
      <w:pPr>
        <w:spacing w:after="0" w:line="240" w:lineRule="auto"/>
      </w:pPr>
      <w:r>
        <w:separator/>
      </w:r>
    </w:p>
  </w:footnote>
  <w:footnote w:type="continuationSeparator" w:id="0">
    <w:p w14:paraId="0AD9C5D0" w14:textId="77777777" w:rsidR="00924D25" w:rsidRDefault="00924D25" w:rsidP="00984530">
      <w:pPr>
        <w:spacing w:after="0" w:line="240" w:lineRule="auto"/>
      </w:pPr>
      <w:r>
        <w:continuationSeparator/>
      </w:r>
    </w:p>
  </w:footnote>
  <w:footnote w:type="continuationNotice" w:id="1">
    <w:p w14:paraId="4459B7BC" w14:textId="77777777" w:rsidR="00924D25" w:rsidRDefault="00924D25">
      <w:pPr>
        <w:spacing w:after="0" w:line="240" w:lineRule="auto"/>
      </w:pPr>
    </w:p>
  </w:footnote>
  <w:footnote w:id="2">
    <w:p w14:paraId="6831129D" w14:textId="77777777" w:rsidR="000F1F55" w:rsidRDefault="000F1F55" w:rsidP="000F1F55">
      <w:pPr>
        <w:pStyle w:val="Notedebasdepage"/>
        <w:rPr>
          <w:rFonts w:ascii="Arial" w:eastAsia="Arial" w:hAnsi="Arial" w:cs="Arial"/>
          <w:sz w:val="16"/>
          <w:szCs w:val="16"/>
        </w:rPr>
      </w:pPr>
      <w:r w:rsidRPr="00CD7F85">
        <w:rPr>
          <w:rStyle w:val="Appelnotedebasdep"/>
          <w:rFonts w:ascii="Arial" w:eastAsia="Arial" w:hAnsi="Arial" w:cs="Arial"/>
          <w:sz w:val="16"/>
          <w:szCs w:val="16"/>
        </w:rPr>
        <w:footnoteRef/>
      </w:r>
      <w:r w:rsidRPr="00CD7F85">
        <w:rPr>
          <w:rFonts w:ascii="Arial" w:eastAsia="Arial" w:hAnsi="Arial" w:cs="Arial"/>
          <w:sz w:val="16"/>
          <w:szCs w:val="16"/>
        </w:rPr>
        <w:t xml:space="preserve"> Toutes les références nécessaires sont disponibles sur le site de la </w:t>
      </w:r>
      <w:proofErr w:type="spellStart"/>
      <w:r w:rsidRPr="00C44CC4">
        <w:rPr>
          <w:rFonts w:ascii="Arial" w:eastAsia="Arial" w:hAnsi="Arial" w:cs="Arial"/>
          <w:sz w:val="16"/>
          <w:szCs w:val="16"/>
        </w:rPr>
        <w:t>Co</w:t>
      </w:r>
      <w:r>
        <w:rPr>
          <w:rFonts w:ascii="Arial" w:eastAsia="Arial" w:hAnsi="Arial" w:cs="Arial"/>
          <w:sz w:val="16"/>
          <w:szCs w:val="16"/>
        </w:rPr>
        <w:t>DIE</w:t>
      </w:r>
      <w:proofErr w:type="spellEnd"/>
      <w:r w:rsidRPr="00C44CC4">
        <w:rPr>
          <w:rFonts w:ascii="Arial" w:eastAsia="Arial" w:hAnsi="Arial" w:cs="Arial"/>
          <w:sz w:val="16"/>
          <w:szCs w:val="16"/>
        </w:rPr>
        <w:t xml:space="preserve"> (</w:t>
      </w:r>
      <w:hyperlink r:id="rId1" w:history="1">
        <w:r w:rsidRPr="00C44CC4">
          <w:rPr>
            <w:rStyle w:val="Lienhypertexte"/>
            <w:rFonts w:ascii="Arial" w:eastAsia="Arial" w:hAnsi="Arial" w:cs="Arial"/>
            <w:color w:val="auto"/>
            <w:sz w:val="16"/>
            <w:szCs w:val="16"/>
          </w:rPr>
          <w:t>https://di.collaboration.gouv.qc</w:t>
        </w:r>
      </w:hyperlink>
      <w:r w:rsidRPr="00C44CC4">
        <w:rPr>
          <w:rFonts w:ascii="Arial" w:eastAsia="Arial" w:hAnsi="Arial" w:cs="Arial"/>
          <w:sz w:val="16"/>
          <w:szCs w:val="16"/>
        </w:rPr>
        <w:t>)</w:t>
      </w:r>
      <w:r>
        <w:rPr>
          <w:rFonts w:ascii="Arial" w:eastAsia="Arial" w:hAnsi="Arial" w:cs="Arial"/>
          <w:sz w:val="16"/>
          <w:szCs w:val="16"/>
        </w:rPr>
        <w:t>.</w:t>
      </w:r>
      <w:r w:rsidRPr="00C44CC4">
        <w:rPr>
          <w:rFonts w:ascii="Arial" w:eastAsia="Arial" w:hAnsi="Arial" w:cs="Arial"/>
          <w:sz w:val="16"/>
          <w:szCs w:val="16"/>
        </w:rPr>
        <w:t xml:space="preserve"> </w:t>
      </w:r>
    </w:p>
    <w:p w14:paraId="3DA409BF" w14:textId="77777777" w:rsidR="000F1F55" w:rsidRDefault="000F1F55" w:rsidP="000F1F55">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274D" w14:textId="39AA888B" w:rsidR="00572F37" w:rsidRPr="00D52380" w:rsidRDefault="009D5343" w:rsidP="007D2A37">
    <w:pPr>
      <w:pStyle w:val="En-tte"/>
      <w:pBdr>
        <w:bottom w:val="single" w:sz="12" w:space="1" w:color="4472C4" w:themeColor="accent1"/>
      </w:pBdr>
      <w:jc w:val="right"/>
    </w:pPr>
    <w:r>
      <w:rPr>
        <w:rFonts w:asciiTheme="majorHAnsi" w:hAnsiTheme="majorHAnsi" w:cstheme="majorHAnsi"/>
        <w:b/>
        <w:bCs/>
        <w:sz w:val="16"/>
        <w:szCs w:val="16"/>
      </w:rPr>
      <w:t xml:space="preserve">GUIDE DE RÉDACTION DU </w:t>
    </w:r>
    <w:r w:rsidRPr="002C2488">
      <w:rPr>
        <w:rFonts w:asciiTheme="majorHAnsi" w:hAnsiTheme="majorHAnsi" w:cstheme="majorHAnsi"/>
        <w:b/>
        <w:bCs/>
        <w:sz w:val="16"/>
        <w:szCs w:val="16"/>
      </w:rPr>
      <w:t>DOSSIER D’AFFAIRES</w:t>
    </w:r>
    <w:r w:rsidR="005901A8">
      <w:rPr>
        <w:rFonts w:asciiTheme="majorHAnsi" w:hAnsiTheme="majorHAnsi" w:cstheme="majorHAnsi"/>
        <w:b/>
        <w:bCs/>
        <w:sz w:val="16"/>
        <w:szCs w:val="16"/>
      </w:rPr>
      <w:t xml:space="preserve"> SIMPLIFIÉ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C802" w14:textId="4A0A79C5" w:rsidR="003C296C" w:rsidRDefault="00493411" w:rsidP="003C296C">
    <w:pPr>
      <w:pStyle w:val="En-tte"/>
    </w:pPr>
    <w:r>
      <w:rPr>
        <w:noProof/>
      </w:rPr>
      <w:drawing>
        <wp:inline distT="0" distB="0" distL="0" distR="0" wp14:anchorId="0EEE6664" wp14:editId="66763BBF">
          <wp:extent cx="1828800" cy="701040"/>
          <wp:effectExtent l="0" t="0" r="0" b="381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inline>
      </w:drawing>
    </w:r>
  </w:p>
  <w:p w14:paraId="4D4C9C53" w14:textId="77777777" w:rsidR="00390175" w:rsidRPr="003C296C" w:rsidRDefault="00390175" w:rsidP="00390175">
    <w:pPr>
      <w:pStyle w:val="En-tte"/>
    </w:pPr>
  </w:p>
  <w:p w14:paraId="0F15FD1D" w14:textId="77777777" w:rsidR="00390175" w:rsidRDefault="00390175" w:rsidP="00390175">
    <w:pPr>
      <w:pStyle w:val="En-tte"/>
    </w:pPr>
    <w:r>
      <w:rPr>
        <w:noProof/>
      </w:rPr>
      <mc:AlternateContent>
        <mc:Choice Requires="wps">
          <w:drawing>
            <wp:anchor distT="0" distB="0" distL="114300" distR="114300" simplePos="0" relativeHeight="251659264" behindDoc="0" locked="0" layoutInCell="1" allowOverlap="1" wp14:anchorId="599BF6A8" wp14:editId="4F5282EA">
              <wp:simplePos x="0" y="0"/>
              <wp:positionH relativeFrom="margin">
                <wp:posOffset>13970</wp:posOffset>
              </wp:positionH>
              <wp:positionV relativeFrom="paragraph">
                <wp:posOffset>140929</wp:posOffset>
              </wp:positionV>
              <wp:extent cx="5931390" cy="0"/>
              <wp:effectExtent l="0" t="0" r="0" b="0"/>
              <wp:wrapNone/>
              <wp:docPr id="1" name="Connecteur droit 1"/>
              <wp:cNvGraphicFramePr/>
              <a:graphic xmlns:a="http://schemas.openxmlformats.org/drawingml/2006/main">
                <a:graphicData uri="http://schemas.microsoft.com/office/word/2010/wordprocessingShape">
                  <wps:wsp>
                    <wps:cNvCnPr/>
                    <wps:spPr>
                      <a:xfrm flipV="1">
                        <a:off x="0" y="0"/>
                        <a:ext cx="593139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90E72" id="Connecteur droit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1.1pt" to="468.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" strokecolor="#0070c0"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D5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D1884"/>
    <w:multiLevelType w:val="hybridMultilevel"/>
    <w:tmpl w:val="50949CD2"/>
    <w:lvl w:ilvl="0" w:tplc="0C0C0001">
      <w:start w:val="1"/>
      <w:numFmt w:val="bullet"/>
      <w:lvlText w:val=""/>
      <w:lvlJc w:val="left"/>
      <w:pPr>
        <w:ind w:left="931" w:hanging="360"/>
      </w:pPr>
      <w:rPr>
        <w:rFonts w:ascii="Symbol" w:hAnsi="Symbol" w:hint="default"/>
      </w:rPr>
    </w:lvl>
    <w:lvl w:ilvl="1" w:tplc="0C0C0003">
      <w:start w:val="1"/>
      <w:numFmt w:val="bullet"/>
      <w:lvlText w:val="o"/>
      <w:lvlJc w:val="left"/>
      <w:pPr>
        <w:ind w:left="1651" w:hanging="360"/>
      </w:pPr>
      <w:rPr>
        <w:rFonts w:ascii="Courier New" w:hAnsi="Courier New" w:cs="Courier New" w:hint="default"/>
      </w:rPr>
    </w:lvl>
    <w:lvl w:ilvl="2" w:tplc="0C0C0005">
      <w:start w:val="1"/>
      <w:numFmt w:val="bullet"/>
      <w:lvlText w:val=""/>
      <w:lvlJc w:val="left"/>
      <w:pPr>
        <w:ind w:left="2371" w:hanging="360"/>
      </w:pPr>
      <w:rPr>
        <w:rFonts w:ascii="Wingdings" w:hAnsi="Wingdings" w:hint="default"/>
      </w:rPr>
    </w:lvl>
    <w:lvl w:ilvl="3" w:tplc="0C0C0001">
      <w:start w:val="1"/>
      <w:numFmt w:val="bullet"/>
      <w:lvlText w:val=""/>
      <w:lvlJc w:val="left"/>
      <w:pPr>
        <w:ind w:left="3091" w:hanging="360"/>
      </w:pPr>
      <w:rPr>
        <w:rFonts w:ascii="Symbol" w:hAnsi="Symbol" w:hint="default"/>
      </w:rPr>
    </w:lvl>
    <w:lvl w:ilvl="4" w:tplc="0C0C0003">
      <w:start w:val="1"/>
      <w:numFmt w:val="bullet"/>
      <w:lvlText w:val="o"/>
      <w:lvlJc w:val="left"/>
      <w:pPr>
        <w:ind w:left="3811" w:hanging="360"/>
      </w:pPr>
      <w:rPr>
        <w:rFonts w:ascii="Courier New" w:hAnsi="Courier New" w:cs="Courier New" w:hint="default"/>
      </w:rPr>
    </w:lvl>
    <w:lvl w:ilvl="5" w:tplc="0C0C0005">
      <w:start w:val="1"/>
      <w:numFmt w:val="bullet"/>
      <w:lvlText w:val=""/>
      <w:lvlJc w:val="left"/>
      <w:pPr>
        <w:ind w:left="4531" w:hanging="360"/>
      </w:pPr>
      <w:rPr>
        <w:rFonts w:ascii="Wingdings" w:hAnsi="Wingdings" w:hint="default"/>
      </w:rPr>
    </w:lvl>
    <w:lvl w:ilvl="6" w:tplc="0C0C0001">
      <w:start w:val="1"/>
      <w:numFmt w:val="bullet"/>
      <w:lvlText w:val=""/>
      <w:lvlJc w:val="left"/>
      <w:pPr>
        <w:ind w:left="5251" w:hanging="360"/>
      </w:pPr>
      <w:rPr>
        <w:rFonts w:ascii="Symbol" w:hAnsi="Symbol" w:hint="default"/>
      </w:rPr>
    </w:lvl>
    <w:lvl w:ilvl="7" w:tplc="0C0C0003">
      <w:start w:val="1"/>
      <w:numFmt w:val="bullet"/>
      <w:lvlText w:val="o"/>
      <w:lvlJc w:val="left"/>
      <w:pPr>
        <w:ind w:left="5971" w:hanging="360"/>
      </w:pPr>
      <w:rPr>
        <w:rFonts w:ascii="Courier New" w:hAnsi="Courier New" w:cs="Courier New" w:hint="default"/>
      </w:rPr>
    </w:lvl>
    <w:lvl w:ilvl="8" w:tplc="0C0C0005">
      <w:start w:val="1"/>
      <w:numFmt w:val="bullet"/>
      <w:lvlText w:val=""/>
      <w:lvlJc w:val="left"/>
      <w:pPr>
        <w:ind w:left="6691" w:hanging="360"/>
      </w:pPr>
      <w:rPr>
        <w:rFonts w:ascii="Wingdings" w:hAnsi="Wingdings" w:hint="default"/>
      </w:rPr>
    </w:lvl>
  </w:abstractNum>
  <w:abstractNum w:abstractNumId="2" w15:restartNumberingAfterBreak="0">
    <w:nsid w:val="082057B3"/>
    <w:multiLevelType w:val="hybridMultilevel"/>
    <w:tmpl w:val="55BC7040"/>
    <w:lvl w:ilvl="0" w:tplc="AF225398">
      <w:start w:val="1"/>
      <w:numFmt w:val="lowerLetter"/>
      <w:pStyle w:val="Section3se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A214F69"/>
    <w:multiLevelType w:val="hybridMultilevel"/>
    <w:tmpl w:val="7878F04A"/>
    <w:lvl w:ilvl="0" w:tplc="0C0C0001">
      <w:start w:val="1"/>
      <w:numFmt w:val="bullet"/>
      <w:lvlText w:val=""/>
      <w:lvlJc w:val="left"/>
      <w:pPr>
        <w:ind w:left="1172" w:hanging="360"/>
      </w:pPr>
      <w:rPr>
        <w:rFonts w:ascii="Symbol" w:hAnsi="Symbol" w:hint="default"/>
      </w:rPr>
    </w:lvl>
    <w:lvl w:ilvl="1" w:tplc="0C0C0003" w:tentative="1">
      <w:start w:val="1"/>
      <w:numFmt w:val="bullet"/>
      <w:lvlText w:val="o"/>
      <w:lvlJc w:val="left"/>
      <w:pPr>
        <w:ind w:left="1892" w:hanging="360"/>
      </w:pPr>
      <w:rPr>
        <w:rFonts w:ascii="Courier New" w:hAnsi="Courier New" w:cs="Courier New" w:hint="default"/>
      </w:rPr>
    </w:lvl>
    <w:lvl w:ilvl="2" w:tplc="0C0C0005" w:tentative="1">
      <w:start w:val="1"/>
      <w:numFmt w:val="bullet"/>
      <w:lvlText w:val=""/>
      <w:lvlJc w:val="left"/>
      <w:pPr>
        <w:ind w:left="2612" w:hanging="360"/>
      </w:pPr>
      <w:rPr>
        <w:rFonts w:ascii="Wingdings" w:hAnsi="Wingdings" w:hint="default"/>
      </w:rPr>
    </w:lvl>
    <w:lvl w:ilvl="3" w:tplc="0C0C0001" w:tentative="1">
      <w:start w:val="1"/>
      <w:numFmt w:val="bullet"/>
      <w:lvlText w:val=""/>
      <w:lvlJc w:val="left"/>
      <w:pPr>
        <w:ind w:left="3332" w:hanging="360"/>
      </w:pPr>
      <w:rPr>
        <w:rFonts w:ascii="Symbol" w:hAnsi="Symbol" w:hint="default"/>
      </w:rPr>
    </w:lvl>
    <w:lvl w:ilvl="4" w:tplc="0C0C0003" w:tentative="1">
      <w:start w:val="1"/>
      <w:numFmt w:val="bullet"/>
      <w:lvlText w:val="o"/>
      <w:lvlJc w:val="left"/>
      <w:pPr>
        <w:ind w:left="4052" w:hanging="360"/>
      </w:pPr>
      <w:rPr>
        <w:rFonts w:ascii="Courier New" w:hAnsi="Courier New" w:cs="Courier New" w:hint="default"/>
      </w:rPr>
    </w:lvl>
    <w:lvl w:ilvl="5" w:tplc="0C0C0005" w:tentative="1">
      <w:start w:val="1"/>
      <w:numFmt w:val="bullet"/>
      <w:lvlText w:val=""/>
      <w:lvlJc w:val="left"/>
      <w:pPr>
        <w:ind w:left="4772" w:hanging="360"/>
      </w:pPr>
      <w:rPr>
        <w:rFonts w:ascii="Wingdings" w:hAnsi="Wingdings" w:hint="default"/>
      </w:rPr>
    </w:lvl>
    <w:lvl w:ilvl="6" w:tplc="0C0C0001" w:tentative="1">
      <w:start w:val="1"/>
      <w:numFmt w:val="bullet"/>
      <w:lvlText w:val=""/>
      <w:lvlJc w:val="left"/>
      <w:pPr>
        <w:ind w:left="5492" w:hanging="360"/>
      </w:pPr>
      <w:rPr>
        <w:rFonts w:ascii="Symbol" w:hAnsi="Symbol" w:hint="default"/>
      </w:rPr>
    </w:lvl>
    <w:lvl w:ilvl="7" w:tplc="0C0C0003" w:tentative="1">
      <w:start w:val="1"/>
      <w:numFmt w:val="bullet"/>
      <w:lvlText w:val="o"/>
      <w:lvlJc w:val="left"/>
      <w:pPr>
        <w:ind w:left="6212" w:hanging="360"/>
      </w:pPr>
      <w:rPr>
        <w:rFonts w:ascii="Courier New" w:hAnsi="Courier New" w:cs="Courier New" w:hint="default"/>
      </w:rPr>
    </w:lvl>
    <w:lvl w:ilvl="8" w:tplc="0C0C0005" w:tentative="1">
      <w:start w:val="1"/>
      <w:numFmt w:val="bullet"/>
      <w:lvlText w:val=""/>
      <w:lvlJc w:val="left"/>
      <w:pPr>
        <w:ind w:left="6932" w:hanging="360"/>
      </w:pPr>
      <w:rPr>
        <w:rFonts w:ascii="Wingdings" w:hAnsi="Wingdings" w:hint="default"/>
      </w:rPr>
    </w:lvl>
  </w:abstractNum>
  <w:abstractNum w:abstractNumId="4" w15:restartNumberingAfterBreak="0">
    <w:nsid w:val="228C0CBB"/>
    <w:multiLevelType w:val="hybridMultilevel"/>
    <w:tmpl w:val="3EEAF6CA"/>
    <w:lvl w:ilvl="0" w:tplc="872886C8">
      <w:start w:val="1"/>
      <w:numFmt w:val="lowerLetter"/>
      <w:pStyle w:val="Section5xe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7040748"/>
    <w:multiLevelType w:val="hybridMultilevel"/>
    <w:tmpl w:val="29225D02"/>
    <w:lvl w:ilvl="0" w:tplc="D9A89C00">
      <w:start w:val="1"/>
      <w:numFmt w:val="lowerLetter"/>
      <w:pStyle w:val="Section2se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7407011"/>
    <w:multiLevelType w:val="hybridMultilevel"/>
    <w:tmpl w:val="1BBC7C0A"/>
    <w:lvl w:ilvl="0" w:tplc="0C0C0001">
      <w:start w:val="1"/>
      <w:numFmt w:val="bullet"/>
      <w:lvlText w:val=""/>
      <w:lvlJc w:val="left"/>
      <w:pPr>
        <w:ind w:left="1154" w:hanging="360"/>
      </w:pPr>
      <w:rPr>
        <w:rFonts w:ascii="Symbol" w:hAnsi="Symbol" w:hint="default"/>
      </w:rPr>
    </w:lvl>
    <w:lvl w:ilvl="1" w:tplc="0C0C0003" w:tentative="1">
      <w:start w:val="1"/>
      <w:numFmt w:val="bullet"/>
      <w:lvlText w:val="o"/>
      <w:lvlJc w:val="left"/>
      <w:pPr>
        <w:ind w:left="1874" w:hanging="360"/>
      </w:pPr>
      <w:rPr>
        <w:rFonts w:ascii="Courier New" w:hAnsi="Courier New" w:cs="Courier New" w:hint="default"/>
      </w:rPr>
    </w:lvl>
    <w:lvl w:ilvl="2" w:tplc="0C0C0005" w:tentative="1">
      <w:start w:val="1"/>
      <w:numFmt w:val="bullet"/>
      <w:lvlText w:val=""/>
      <w:lvlJc w:val="left"/>
      <w:pPr>
        <w:ind w:left="2594" w:hanging="360"/>
      </w:pPr>
      <w:rPr>
        <w:rFonts w:ascii="Wingdings" w:hAnsi="Wingdings" w:hint="default"/>
      </w:rPr>
    </w:lvl>
    <w:lvl w:ilvl="3" w:tplc="0C0C0001" w:tentative="1">
      <w:start w:val="1"/>
      <w:numFmt w:val="bullet"/>
      <w:lvlText w:val=""/>
      <w:lvlJc w:val="left"/>
      <w:pPr>
        <w:ind w:left="3314" w:hanging="360"/>
      </w:pPr>
      <w:rPr>
        <w:rFonts w:ascii="Symbol" w:hAnsi="Symbol" w:hint="default"/>
      </w:rPr>
    </w:lvl>
    <w:lvl w:ilvl="4" w:tplc="0C0C0003" w:tentative="1">
      <w:start w:val="1"/>
      <w:numFmt w:val="bullet"/>
      <w:lvlText w:val="o"/>
      <w:lvlJc w:val="left"/>
      <w:pPr>
        <w:ind w:left="4034" w:hanging="360"/>
      </w:pPr>
      <w:rPr>
        <w:rFonts w:ascii="Courier New" w:hAnsi="Courier New" w:cs="Courier New" w:hint="default"/>
      </w:rPr>
    </w:lvl>
    <w:lvl w:ilvl="5" w:tplc="0C0C0005" w:tentative="1">
      <w:start w:val="1"/>
      <w:numFmt w:val="bullet"/>
      <w:lvlText w:val=""/>
      <w:lvlJc w:val="left"/>
      <w:pPr>
        <w:ind w:left="4754" w:hanging="360"/>
      </w:pPr>
      <w:rPr>
        <w:rFonts w:ascii="Wingdings" w:hAnsi="Wingdings" w:hint="default"/>
      </w:rPr>
    </w:lvl>
    <w:lvl w:ilvl="6" w:tplc="0C0C0001" w:tentative="1">
      <w:start w:val="1"/>
      <w:numFmt w:val="bullet"/>
      <w:lvlText w:val=""/>
      <w:lvlJc w:val="left"/>
      <w:pPr>
        <w:ind w:left="5474" w:hanging="360"/>
      </w:pPr>
      <w:rPr>
        <w:rFonts w:ascii="Symbol" w:hAnsi="Symbol" w:hint="default"/>
      </w:rPr>
    </w:lvl>
    <w:lvl w:ilvl="7" w:tplc="0C0C0003" w:tentative="1">
      <w:start w:val="1"/>
      <w:numFmt w:val="bullet"/>
      <w:lvlText w:val="o"/>
      <w:lvlJc w:val="left"/>
      <w:pPr>
        <w:ind w:left="6194" w:hanging="360"/>
      </w:pPr>
      <w:rPr>
        <w:rFonts w:ascii="Courier New" w:hAnsi="Courier New" w:cs="Courier New" w:hint="default"/>
      </w:rPr>
    </w:lvl>
    <w:lvl w:ilvl="8" w:tplc="0C0C0005" w:tentative="1">
      <w:start w:val="1"/>
      <w:numFmt w:val="bullet"/>
      <w:lvlText w:val=""/>
      <w:lvlJc w:val="left"/>
      <w:pPr>
        <w:ind w:left="6914" w:hanging="360"/>
      </w:pPr>
      <w:rPr>
        <w:rFonts w:ascii="Wingdings" w:hAnsi="Wingdings" w:hint="default"/>
      </w:rPr>
    </w:lvl>
  </w:abstractNum>
  <w:abstractNum w:abstractNumId="7" w15:restartNumberingAfterBreak="0">
    <w:nsid w:val="340C6875"/>
    <w:multiLevelType w:val="hybridMultilevel"/>
    <w:tmpl w:val="45DA184E"/>
    <w:lvl w:ilvl="0" w:tplc="FD681AB2">
      <w:start w:val="1"/>
      <w:numFmt w:val="lowerLetter"/>
      <w:pStyle w:val="Section4se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57B7314"/>
    <w:multiLevelType w:val="hybridMultilevel"/>
    <w:tmpl w:val="29946CB8"/>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9" w15:restartNumberingAfterBreak="0">
    <w:nsid w:val="36226257"/>
    <w:multiLevelType w:val="hybridMultilevel"/>
    <w:tmpl w:val="F564A62E"/>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10" w15:restartNumberingAfterBreak="0">
    <w:nsid w:val="3F892216"/>
    <w:multiLevelType w:val="multilevel"/>
    <w:tmpl w:val="F25679A2"/>
    <w:styleLink w:val="Style3"/>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CC0198"/>
    <w:multiLevelType w:val="hybridMultilevel"/>
    <w:tmpl w:val="7696DD38"/>
    <w:lvl w:ilvl="0" w:tplc="0C0C0001">
      <w:start w:val="1"/>
      <w:numFmt w:val="bullet"/>
      <w:pStyle w:val="Puce1"/>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7A70AD8"/>
    <w:multiLevelType w:val="hybridMultilevel"/>
    <w:tmpl w:val="628C1BE0"/>
    <w:lvl w:ilvl="0" w:tplc="D54437AE">
      <w:start w:val="1"/>
      <w:numFmt w:val="lowerLetter"/>
      <w:pStyle w:val="Titre5"/>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1974DB3"/>
    <w:multiLevelType w:val="hybridMultilevel"/>
    <w:tmpl w:val="2A1CF878"/>
    <w:lvl w:ilvl="0" w:tplc="0C0C0001">
      <w:start w:val="1"/>
      <w:numFmt w:val="bullet"/>
      <w:lvlText w:val=""/>
      <w:lvlJc w:val="left"/>
      <w:pPr>
        <w:ind w:left="1512" w:hanging="360"/>
      </w:pPr>
      <w:rPr>
        <w:rFonts w:ascii="Symbol" w:hAnsi="Symbol"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14" w15:restartNumberingAfterBreak="0">
    <w:nsid w:val="51F447CC"/>
    <w:multiLevelType w:val="hybridMultilevel"/>
    <w:tmpl w:val="463CF0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54824750"/>
    <w:multiLevelType w:val="multilevel"/>
    <w:tmpl w:val="0C0C001D"/>
    <w:styleLink w:val="Style2"/>
    <w:lvl w:ilvl="0">
      <w:start w:val="1"/>
      <w:numFmt w:val="decimal"/>
      <w:lvlText w:val="%1)"/>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815BD7"/>
    <w:multiLevelType w:val="hybridMultilevel"/>
    <w:tmpl w:val="178A4F0A"/>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17" w15:restartNumberingAfterBreak="0">
    <w:nsid w:val="5C695FEE"/>
    <w:multiLevelType w:val="multilevel"/>
    <w:tmpl w:val="0C0C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1A239E"/>
    <w:multiLevelType w:val="hybridMultilevel"/>
    <w:tmpl w:val="191466DC"/>
    <w:lvl w:ilvl="0" w:tplc="0C0C0001">
      <w:start w:val="1"/>
      <w:numFmt w:val="bullet"/>
      <w:lvlText w:val=""/>
      <w:lvlJc w:val="left"/>
      <w:pPr>
        <w:ind w:left="717" w:hanging="360"/>
      </w:pPr>
      <w:rPr>
        <w:rFonts w:ascii="Symbol" w:hAnsi="Symbol"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19" w15:restartNumberingAfterBreak="0">
    <w:nsid w:val="614B524C"/>
    <w:multiLevelType w:val="hybridMultilevel"/>
    <w:tmpl w:val="4C746ADA"/>
    <w:lvl w:ilvl="0" w:tplc="F162019E">
      <w:start w:val="1"/>
      <w:numFmt w:val="lowerLetter"/>
      <w:pStyle w:val="Sectionsecondaire"/>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61E60ED"/>
    <w:multiLevelType w:val="hybridMultilevel"/>
    <w:tmpl w:val="46B6496E"/>
    <w:lvl w:ilvl="0" w:tplc="0C0C000F">
      <w:start w:val="1"/>
      <w:numFmt w:val="decimal"/>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start w:val="1"/>
      <w:numFmt w:val="decimal"/>
      <w:lvlText w:val="%4."/>
      <w:lvlJc w:val="left"/>
      <w:pPr>
        <w:ind w:left="3240" w:hanging="360"/>
      </w:pPr>
    </w:lvl>
    <w:lvl w:ilvl="4" w:tplc="0C0C0019">
      <w:start w:val="1"/>
      <w:numFmt w:val="lowerLetter"/>
      <w:lvlText w:val="%5."/>
      <w:lvlJc w:val="left"/>
      <w:pPr>
        <w:ind w:left="3960" w:hanging="360"/>
      </w:pPr>
    </w:lvl>
    <w:lvl w:ilvl="5" w:tplc="0C0C001B">
      <w:start w:val="1"/>
      <w:numFmt w:val="lowerRoman"/>
      <w:lvlText w:val="%6."/>
      <w:lvlJc w:val="right"/>
      <w:pPr>
        <w:ind w:left="4680" w:hanging="180"/>
      </w:pPr>
    </w:lvl>
    <w:lvl w:ilvl="6" w:tplc="0C0C000F">
      <w:start w:val="1"/>
      <w:numFmt w:val="decimal"/>
      <w:lvlText w:val="%7."/>
      <w:lvlJc w:val="left"/>
      <w:pPr>
        <w:ind w:left="5400" w:hanging="360"/>
      </w:pPr>
    </w:lvl>
    <w:lvl w:ilvl="7" w:tplc="0C0C0019">
      <w:start w:val="1"/>
      <w:numFmt w:val="lowerLetter"/>
      <w:lvlText w:val="%8."/>
      <w:lvlJc w:val="left"/>
      <w:pPr>
        <w:ind w:left="6120" w:hanging="360"/>
      </w:pPr>
    </w:lvl>
    <w:lvl w:ilvl="8" w:tplc="0C0C001B">
      <w:start w:val="1"/>
      <w:numFmt w:val="lowerRoman"/>
      <w:lvlText w:val="%9."/>
      <w:lvlJc w:val="right"/>
      <w:pPr>
        <w:ind w:left="6840" w:hanging="180"/>
      </w:pPr>
    </w:lvl>
  </w:abstractNum>
  <w:abstractNum w:abstractNumId="21" w15:restartNumberingAfterBreak="0">
    <w:nsid w:val="6A3A7D96"/>
    <w:multiLevelType w:val="multilevel"/>
    <w:tmpl w:val="409C090C"/>
    <w:lvl w:ilvl="0">
      <w:start w:val="1"/>
      <w:numFmt w:val="decimal"/>
      <w:pStyle w:val="Style4"/>
      <w:lvlText w:val="%1."/>
      <w:lvlJc w:val="left"/>
      <w:pPr>
        <w:ind w:left="360" w:hanging="360"/>
      </w:pPr>
    </w:lvl>
    <w:lvl w:ilvl="1">
      <w:start w:val="1"/>
      <w:numFmt w:val="decimal"/>
      <w:pStyle w:val="Style5"/>
      <w:lvlText w:val="%1.%2."/>
      <w:lvlJc w:val="left"/>
      <w:pPr>
        <w:ind w:left="1283" w:hanging="432"/>
      </w:pPr>
      <w:rPr>
        <w:color w:val="auto"/>
      </w:rPr>
    </w:lvl>
    <w:lvl w:ilvl="2">
      <w:start w:val="1"/>
      <w:numFmt w:val="decimal"/>
      <w:pStyle w:val="Style8"/>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A57E04"/>
    <w:multiLevelType w:val="hybridMultilevel"/>
    <w:tmpl w:val="0068F7F8"/>
    <w:lvl w:ilvl="0" w:tplc="0C0C000B">
      <w:start w:val="1"/>
      <w:numFmt w:val="bullet"/>
      <w:lvlText w:val=""/>
      <w:lvlJc w:val="left"/>
      <w:pPr>
        <w:ind w:left="931" w:hanging="360"/>
      </w:pPr>
      <w:rPr>
        <w:rFonts w:ascii="Wingdings" w:hAnsi="Wingdings" w:hint="default"/>
      </w:rPr>
    </w:lvl>
    <w:lvl w:ilvl="1" w:tplc="0C0C0003">
      <w:start w:val="1"/>
      <w:numFmt w:val="bullet"/>
      <w:lvlText w:val="o"/>
      <w:lvlJc w:val="left"/>
      <w:pPr>
        <w:ind w:left="1651" w:hanging="360"/>
      </w:pPr>
      <w:rPr>
        <w:rFonts w:ascii="Courier New" w:hAnsi="Courier New" w:cs="Courier New" w:hint="default"/>
      </w:rPr>
    </w:lvl>
    <w:lvl w:ilvl="2" w:tplc="0C0C0005">
      <w:start w:val="1"/>
      <w:numFmt w:val="bullet"/>
      <w:lvlText w:val=""/>
      <w:lvlJc w:val="left"/>
      <w:pPr>
        <w:ind w:left="2371" w:hanging="360"/>
      </w:pPr>
      <w:rPr>
        <w:rFonts w:ascii="Wingdings" w:hAnsi="Wingdings" w:hint="default"/>
      </w:rPr>
    </w:lvl>
    <w:lvl w:ilvl="3" w:tplc="0C0C0001">
      <w:start w:val="1"/>
      <w:numFmt w:val="bullet"/>
      <w:lvlText w:val=""/>
      <w:lvlJc w:val="left"/>
      <w:pPr>
        <w:ind w:left="3091" w:hanging="360"/>
      </w:pPr>
      <w:rPr>
        <w:rFonts w:ascii="Symbol" w:hAnsi="Symbol" w:hint="default"/>
      </w:rPr>
    </w:lvl>
    <w:lvl w:ilvl="4" w:tplc="0C0C0003">
      <w:start w:val="1"/>
      <w:numFmt w:val="bullet"/>
      <w:lvlText w:val="o"/>
      <w:lvlJc w:val="left"/>
      <w:pPr>
        <w:ind w:left="3811" w:hanging="360"/>
      </w:pPr>
      <w:rPr>
        <w:rFonts w:ascii="Courier New" w:hAnsi="Courier New" w:cs="Courier New" w:hint="default"/>
      </w:rPr>
    </w:lvl>
    <w:lvl w:ilvl="5" w:tplc="0C0C0005">
      <w:start w:val="1"/>
      <w:numFmt w:val="bullet"/>
      <w:lvlText w:val=""/>
      <w:lvlJc w:val="left"/>
      <w:pPr>
        <w:ind w:left="4531" w:hanging="360"/>
      </w:pPr>
      <w:rPr>
        <w:rFonts w:ascii="Wingdings" w:hAnsi="Wingdings" w:hint="default"/>
      </w:rPr>
    </w:lvl>
    <w:lvl w:ilvl="6" w:tplc="0C0C0001">
      <w:start w:val="1"/>
      <w:numFmt w:val="bullet"/>
      <w:lvlText w:val=""/>
      <w:lvlJc w:val="left"/>
      <w:pPr>
        <w:ind w:left="5251" w:hanging="360"/>
      </w:pPr>
      <w:rPr>
        <w:rFonts w:ascii="Symbol" w:hAnsi="Symbol" w:hint="default"/>
      </w:rPr>
    </w:lvl>
    <w:lvl w:ilvl="7" w:tplc="0C0C0003">
      <w:start w:val="1"/>
      <w:numFmt w:val="bullet"/>
      <w:lvlText w:val="o"/>
      <w:lvlJc w:val="left"/>
      <w:pPr>
        <w:ind w:left="5971" w:hanging="360"/>
      </w:pPr>
      <w:rPr>
        <w:rFonts w:ascii="Courier New" w:hAnsi="Courier New" w:cs="Courier New" w:hint="default"/>
      </w:rPr>
    </w:lvl>
    <w:lvl w:ilvl="8" w:tplc="0C0C0005">
      <w:start w:val="1"/>
      <w:numFmt w:val="bullet"/>
      <w:lvlText w:val=""/>
      <w:lvlJc w:val="left"/>
      <w:pPr>
        <w:ind w:left="6691" w:hanging="360"/>
      </w:pPr>
      <w:rPr>
        <w:rFonts w:ascii="Wingdings" w:hAnsi="Wingdings" w:hint="default"/>
      </w:rPr>
    </w:lvl>
  </w:abstractNum>
  <w:abstractNum w:abstractNumId="23" w15:restartNumberingAfterBreak="0">
    <w:nsid w:val="6EEE7525"/>
    <w:multiLevelType w:val="hybridMultilevel"/>
    <w:tmpl w:val="CE784D88"/>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24" w15:restartNumberingAfterBreak="0">
    <w:nsid w:val="743A20A5"/>
    <w:multiLevelType w:val="hybridMultilevel"/>
    <w:tmpl w:val="453C6B5C"/>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7A032726"/>
    <w:multiLevelType w:val="hybridMultilevel"/>
    <w:tmpl w:val="453C6B5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4"/>
  </w:num>
  <w:num w:numId="5">
    <w:abstractNumId w:val="19"/>
  </w:num>
  <w:num w:numId="6">
    <w:abstractNumId w:val="12"/>
  </w:num>
  <w:num w:numId="7">
    <w:abstractNumId w:val="17"/>
  </w:num>
  <w:num w:numId="8">
    <w:abstractNumId w:val="15"/>
  </w:num>
  <w:num w:numId="9">
    <w:abstractNumId w:val="25"/>
  </w:num>
  <w:num w:numId="10">
    <w:abstractNumId w:val="21"/>
  </w:num>
  <w:num w:numId="11">
    <w:abstractNumId w:val="10"/>
  </w:num>
  <w:num w:numId="12">
    <w:abstractNumId w:val="11"/>
  </w:num>
  <w:num w:numId="13">
    <w:abstractNumId w:val="0"/>
  </w:num>
  <w:num w:numId="14">
    <w:abstractNumId w:val="14"/>
  </w:num>
  <w:num w:numId="15">
    <w:abstractNumId w:val="16"/>
  </w:num>
  <w:num w:numId="16">
    <w:abstractNumId w:val="9"/>
  </w:num>
  <w:num w:numId="17">
    <w:abstractNumId w:val="8"/>
  </w:num>
  <w:num w:numId="18">
    <w:abstractNumId w:val="3"/>
  </w:num>
  <w:num w:numId="19">
    <w:abstractNumId w:val="23"/>
  </w:num>
  <w:num w:numId="20">
    <w:abstractNumId w:val="18"/>
  </w:num>
  <w:num w:numId="21">
    <w:abstractNumId w:val="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4"/>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30"/>
    <w:rsid w:val="0000070D"/>
    <w:rsid w:val="00001576"/>
    <w:rsid w:val="00001D49"/>
    <w:rsid w:val="00003B5E"/>
    <w:rsid w:val="000041EA"/>
    <w:rsid w:val="00006A00"/>
    <w:rsid w:val="000102F6"/>
    <w:rsid w:val="000106DF"/>
    <w:rsid w:val="000133F7"/>
    <w:rsid w:val="000159B5"/>
    <w:rsid w:val="000169C3"/>
    <w:rsid w:val="00017981"/>
    <w:rsid w:val="00020C76"/>
    <w:rsid w:val="00021778"/>
    <w:rsid w:val="00021834"/>
    <w:rsid w:val="000239F0"/>
    <w:rsid w:val="00025CA2"/>
    <w:rsid w:val="000269C6"/>
    <w:rsid w:val="00031610"/>
    <w:rsid w:val="00031C88"/>
    <w:rsid w:val="00034155"/>
    <w:rsid w:val="0003490B"/>
    <w:rsid w:val="000360D0"/>
    <w:rsid w:val="000378DA"/>
    <w:rsid w:val="00041A58"/>
    <w:rsid w:val="00046ADA"/>
    <w:rsid w:val="00047421"/>
    <w:rsid w:val="00047F44"/>
    <w:rsid w:val="00050593"/>
    <w:rsid w:val="00053BBA"/>
    <w:rsid w:val="00053C01"/>
    <w:rsid w:val="00056B88"/>
    <w:rsid w:val="00061C57"/>
    <w:rsid w:val="000620E9"/>
    <w:rsid w:val="00064029"/>
    <w:rsid w:val="00064201"/>
    <w:rsid w:val="000652AC"/>
    <w:rsid w:val="00065DBA"/>
    <w:rsid w:val="00067F75"/>
    <w:rsid w:val="00068A6E"/>
    <w:rsid w:val="00072CFB"/>
    <w:rsid w:val="00074BC3"/>
    <w:rsid w:val="00085E46"/>
    <w:rsid w:val="000901B0"/>
    <w:rsid w:val="0009279D"/>
    <w:rsid w:val="00093C7D"/>
    <w:rsid w:val="00097433"/>
    <w:rsid w:val="00097965"/>
    <w:rsid w:val="000A0789"/>
    <w:rsid w:val="000A1F66"/>
    <w:rsid w:val="000A2FC9"/>
    <w:rsid w:val="000A5A54"/>
    <w:rsid w:val="000A76A6"/>
    <w:rsid w:val="000A7A16"/>
    <w:rsid w:val="000B239F"/>
    <w:rsid w:val="000B3251"/>
    <w:rsid w:val="000B47F1"/>
    <w:rsid w:val="000B5074"/>
    <w:rsid w:val="000B707D"/>
    <w:rsid w:val="000B7250"/>
    <w:rsid w:val="000B78FE"/>
    <w:rsid w:val="000C00C5"/>
    <w:rsid w:val="000C3641"/>
    <w:rsid w:val="000C4604"/>
    <w:rsid w:val="000C5BE6"/>
    <w:rsid w:val="000C6DD1"/>
    <w:rsid w:val="000C7538"/>
    <w:rsid w:val="000D16FA"/>
    <w:rsid w:val="000D1DD6"/>
    <w:rsid w:val="000D3125"/>
    <w:rsid w:val="000D354B"/>
    <w:rsid w:val="000D61F5"/>
    <w:rsid w:val="000D6310"/>
    <w:rsid w:val="000D634F"/>
    <w:rsid w:val="000D67B0"/>
    <w:rsid w:val="000D71FE"/>
    <w:rsid w:val="000E0F87"/>
    <w:rsid w:val="000E2EDB"/>
    <w:rsid w:val="000E4F95"/>
    <w:rsid w:val="000E5BC1"/>
    <w:rsid w:val="000E5DB7"/>
    <w:rsid w:val="000E6C98"/>
    <w:rsid w:val="000F1F55"/>
    <w:rsid w:val="000F220F"/>
    <w:rsid w:val="000F303D"/>
    <w:rsid w:val="000F3700"/>
    <w:rsid w:val="000F7430"/>
    <w:rsid w:val="000F74BB"/>
    <w:rsid w:val="00101AA4"/>
    <w:rsid w:val="0010246D"/>
    <w:rsid w:val="00104CA3"/>
    <w:rsid w:val="00105854"/>
    <w:rsid w:val="00106FC2"/>
    <w:rsid w:val="00107793"/>
    <w:rsid w:val="00107D27"/>
    <w:rsid w:val="00110A96"/>
    <w:rsid w:val="001129A3"/>
    <w:rsid w:val="0011303D"/>
    <w:rsid w:val="00115092"/>
    <w:rsid w:val="00115865"/>
    <w:rsid w:val="00115EC7"/>
    <w:rsid w:val="0011659C"/>
    <w:rsid w:val="001169B1"/>
    <w:rsid w:val="00116F50"/>
    <w:rsid w:val="001200A0"/>
    <w:rsid w:val="00120FDB"/>
    <w:rsid w:val="00120FEF"/>
    <w:rsid w:val="001217EE"/>
    <w:rsid w:val="00121C84"/>
    <w:rsid w:val="00124E38"/>
    <w:rsid w:val="001319EB"/>
    <w:rsid w:val="00131B9A"/>
    <w:rsid w:val="00134E5A"/>
    <w:rsid w:val="0013736E"/>
    <w:rsid w:val="00137E4C"/>
    <w:rsid w:val="00140549"/>
    <w:rsid w:val="00140CEE"/>
    <w:rsid w:val="00143BA3"/>
    <w:rsid w:val="00144035"/>
    <w:rsid w:val="00145A91"/>
    <w:rsid w:val="0014687A"/>
    <w:rsid w:val="00146E4F"/>
    <w:rsid w:val="00147A3F"/>
    <w:rsid w:val="001519A0"/>
    <w:rsid w:val="00152127"/>
    <w:rsid w:val="001536ED"/>
    <w:rsid w:val="00155737"/>
    <w:rsid w:val="001603B2"/>
    <w:rsid w:val="00161744"/>
    <w:rsid w:val="00161FA6"/>
    <w:rsid w:val="001637BC"/>
    <w:rsid w:val="00163FF7"/>
    <w:rsid w:val="0016402C"/>
    <w:rsid w:val="001647DF"/>
    <w:rsid w:val="00165BE4"/>
    <w:rsid w:val="001664BC"/>
    <w:rsid w:val="00166FE6"/>
    <w:rsid w:val="00167819"/>
    <w:rsid w:val="0017061A"/>
    <w:rsid w:val="0017176A"/>
    <w:rsid w:val="00171DDD"/>
    <w:rsid w:val="001728C2"/>
    <w:rsid w:val="00173580"/>
    <w:rsid w:val="00173B61"/>
    <w:rsid w:val="00175B9A"/>
    <w:rsid w:val="001778E0"/>
    <w:rsid w:val="00180F6B"/>
    <w:rsid w:val="001856B6"/>
    <w:rsid w:val="00186686"/>
    <w:rsid w:val="0018676F"/>
    <w:rsid w:val="00187941"/>
    <w:rsid w:val="00191603"/>
    <w:rsid w:val="0019204E"/>
    <w:rsid w:val="001922CE"/>
    <w:rsid w:val="00193BE3"/>
    <w:rsid w:val="00194386"/>
    <w:rsid w:val="001A0087"/>
    <w:rsid w:val="001A0178"/>
    <w:rsid w:val="001A101B"/>
    <w:rsid w:val="001A2361"/>
    <w:rsid w:val="001A3EFF"/>
    <w:rsid w:val="001A6A41"/>
    <w:rsid w:val="001A7E13"/>
    <w:rsid w:val="001B30B2"/>
    <w:rsid w:val="001B4261"/>
    <w:rsid w:val="001B43E0"/>
    <w:rsid w:val="001B6BBF"/>
    <w:rsid w:val="001B6F43"/>
    <w:rsid w:val="001C5050"/>
    <w:rsid w:val="001C6114"/>
    <w:rsid w:val="001C7D55"/>
    <w:rsid w:val="001D0622"/>
    <w:rsid w:val="001D1083"/>
    <w:rsid w:val="001D192C"/>
    <w:rsid w:val="001D3C94"/>
    <w:rsid w:val="001D7926"/>
    <w:rsid w:val="001D7E7E"/>
    <w:rsid w:val="001E238B"/>
    <w:rsid w:val="001E4C66"/>
    <w:rsid w:val="001E7171"/>
    <w:rsid w:val="001E7907"/>
    <w:rsid w:val="001F2751"/>
    <w:rsid w:val="001F7334"/>
    <w:rsid w:val="001F7868"/>
    <w:rsid w:val="002009C2"/>
    <w:rsid w:val="0020480E"/>
    <w:rsid w:val="00205746"/>
    <w:rsid w:val="0020601E"/>
    <w:rsid w:val="00206AFB"/>
    <w:rsid w:val="0021016B"/>
    <w:rsid w:val="0021204E"/>
    <w:rsid w:val="00215296"/>
    <w:rsid w:val="00217331"/>
    <w:rsid w:val="00221D7A"/>
    <w:rsid w:val="002229A4"/>
    <w:rsid w:val="0022384C"/>
    <w:rsid w:val="0022531F"/>
    <w:rsid w:val="0022533D"/>
    <w:rsid w:val="00231FDA"/>
    <w:rsid w:val="002322EF"/>
    <w:rsid w:val="00234829"/>
    <w:rsid w:val="002365F3"/>
    <w:rsid w:val="00236ABE"/>
    <w:rsid w:val="00242D49"/>
    <w:rsid w:val="00242D67"/>
    <w:rsid w:val="00245762"/>
    <w:rsid w:val="00246719"/>
    <w:rsid w:val="00246EA3"/>
    <w:rsid w:val="00247C70"/>
    <w:rsid w:val="002511B2"/>
    <w:rsid w:val="002552EA"/>
    <w:rsid w:val="00255D28"/>
    <w:rsid w:val="00257357"/>
    <w:rsid w:val="00260248"/>
    <w:rsid w:val="002615A1"/>
    <w:rsid w:val="00261865"/>
    <w:rsid w:val="00262213"/>
    <w:rsid w:val="00264D27"/>
    <w:rsid w:val="0027205B"/>
    <w:rsid w:val="002727CA"/>
    <w:rsid w:val="00273876"/>
    <w:rsid w:val="00273E80"/>
    <w:rsid w:val="00275F73"/>
    <w:rsid w:val="00276011"/>
    <w:rsid w:val="0027652C"/>
    <w:rsid w:val="00277132"/>
    <w:rsid w:val="00277442"/>
    <w:rsid w:val="00284D52"/>
    <w:rsid w:val="00287822"/>
    <w:rsid w:val="00287B85"/>
    <w:rsid w:val="00292146"/>
    <w:rsid w:val="00295688"/>
    <w:rsid w:val="0029695B"/>
    <w:rsid w:val="00296AB2"/>
    <w:rsid w:val="002A0149"/>
    <w:rsid w:val="002A0687"/>
    <w:rsid w:val="002A0B43"/>
    <w:rsid w:val="002A381F"/>
    <w:rsid w:val="002A42B4"/>
    <w:rsid w:val="002A6A9B"/>
    <w:rsid w:val="002B1705"/>
    <w:rsid w:val="002B27D4"/>
    <w:rsid w:val="002B35B0"/>
    <w:rsid w:val="002B381E"/>
    <w:rsid w:val="002B3976"/>
    <w:rsid w:val="002B55D7"/>
    <w:rsid w:val="002B70C8"/>
    <w:rsid w:val="002C1654"/>
    <w:rsid w:val="002C2488"/>
    <w:rsid w:val="002C3BE0"/>
    <w:rsid w:val="002D0CF4"/>
    <w:rsid w:val="002D3910"/>
    <w:rsid w:val="002D3D77"/>
    <w:rsid w:val="002D54A1"/>
    <w:rsid w:val="002E0A4D"/>
    <w:rsid w:val="002E0DCE"/>
    <w:rsid w:val="002E1127"/>
    <w:rsid w:val="002E1F2E"/>
    <w:rsid w:val="002E411A"/>
    <w:rsid w:val="002E4331"/>
    <w:rsid w:val="002E562C"/>
    <w:rsid w:val="002E57CE"/>
    <w:rsid w:val="002E6345"/>
    <w:rsid w:val="002E6EE7"/>
    <w:rsid w:val="002E7E21"/>
    <w:rsid w:val="002F0AA4"/>
    <w:rsid w:val="002F0CCF"/>
    <w:rsid w:val="002F2C21"/>
    <w:rsid w:val="002F2DA3"/>
    <w:rsid w:val="002F5866"/>
    <w:rsid w:val="002F68AB"/>
    <w:rsid w:val="00301F84"/>
    <w:rsid w:val="003048F0"/>
    <w:rsid w:val="003056F3"/>
    <w:rsid w:val="00307389"/>
    <w:rsid w:val="00310515"/>
    <w:rsid w:val="003150D4"/>
    <w:rsid w:val="003153B5"/>
    <w:rsid w:val="003170BF"/>
    <w:rsid w:val="00317A62"/>
    <w:rsid w:val="00320766"/>
    <w:rsid w:val="003207A7"/>
    <w:rsid w:val="00324794"/>
    <w:rsid w:val="00324F4B"/>
    <w:rsid w:val="00324FA8"/>
    <w:rsid w:val="0032578B"/>
    <w:rsid w:val="00332CB4"/>
    <w:rsid w:val="00333BCF"/>
    <w:rsid w:val="00337D76"/>
    <w:rsid w:val="00340D0F"/>
    <w:rsid w:val="00342D30"/>
    <w:rsid w:val="00345B15"/>
    <w:rsid w:val="00347D7C"/>
    <w:rsid w:val="003528EA"/>
    <w:rsid w:val="00352BF4"/>
    <w:rsid w:val="00354843"/>
    <w:rsid w:val="00355234"/>
    <w:rsid w:val="0035533A"/>
    <w:rsid w:val="00360394"/>
    <w:rsid w:val="003607E6"/>
    <w:rsid w:val="0036090D"/>
    <w:rsid w:val="00363008"/>
    <w:rsid w:val="00364DC4"/>
    <w:rsid w:val="00372AFB"/>
    <w:rsid w:val="00372F7F"/>
    <w:rsid w:val="0037417F"/>
    <w:rsid w:val="0037514F"/>
    <w:rsid w:val="00375C78"/>
    <w:rsid w:val="003808D1"/>
    <w:rsid w:val="00383DFD"/>
    <w:rsid w:val="003844D8"/>
    <w:rsid w:val="003862F5"/>
    <w:rsid w:val="00390175"/>
    <w:rsid w:val="0039108D"/>
    <w:rsid w:val="00391487"/>
    <w:rsid w:val="00391AD4"/>
    <w:rsid w:val="0039250D"/>
    <w:rsid w:val="00392ECD"/>
    <w:rsid w:val="00395F88"/>
    <w:rsid w:val="003A2BEC"/>
    <w:rsid w:val="003A2C98"/>
    <w:rsid w:val="003A2EBF"/>
    <w:rsid w:val="003A3890"/>
    <w:rsid w:val="003A3A36"/>
    <w:rsid w:val="003A4469"/>
    <w:rsid w:val="003B11CE"/>
    <w:rsid w:val="003B159C"/>
    <w:rsid w:val="003B18C9"/>
    <w:rsid w:val="003B28BB"/>
    <w:rsid w:val="003B3211"/>
    <w:rsid w:val="003B53C3"/>
    <w:rsid w:val="003B6EDE"/>
    <w:rsid w:val="003B771B"/>
    <w:rsid w:val="003C296C"/>
    <w:rsid w:val="003C33BE"/>
    <w:rsid w:val="003C581F"/>
    <w:rsid w:val="003C602C"/>
    <w:rsid w:val="003C6620"/>
    <w:rsid w:val="003C6FC5"/>
    <w:rsid w:val="003D020E"/>
    <w:rsid w:val="003D0AD2"/>
    <w:rsid w:val="003D2839"/>
    <w:rsid w:val="003D2E9B"/>
    <w:rsid w:val="003D41D0"/>
    <w:rsid w:val="003D49D3"/>
    <w:rsid w:val="003D58F1"/>
    <w:rsid w:val="003D64A9"/>
    <w:rsid w:val="003D71EE"/>
    <w:rsid w:val="003E16AD"/>
    <w:rsid w:val="003E5288"/>
    <w:rsid w:val="003E76DB"/>
    <w:rsid w:val="003F0E75"/>
    <w:rsid w:val="003F28B3"/>
    <w:rsid w:val="003F4795"/>
    <w:rsid w:val="003F6CA4"/>
    <w:rsid w:val="00400D12"/>
    <w:rsid w:val="004031B7"/>
    <w:rsid w:val="004042D0"/>
    <w:rsid w:val="00404B50"/>
    <w:rsid w:val="00406BB6"/>
    <w:rsid w:val="004108B5"/>
    <w:rsid w:val="00410FD0"/>
    <w:rsid w:val="00411768"/>
    <w:rsid w:val="004149C9"/>
    <w:rsid w:val="00420114"/>
    <w:rsid w:val="004230A3"/>
    <w:rsid w:val="004243C5"/>
    <w:rsid w:val="00425CF6"/>
    <w:rsid w:val="00426674"/>
    <w:rsid w:val="0042712C"/>
    <w:rsid w:val="004276F1"/>
    <w:rsid w:val="0043786A"/>
    <w:rsid w:val="0044293F"/>
    <w:rsid w:val="00442EE3"/>
    <w:rsid w:val="00443A70"/>
    <w:rsid w:val="00445349"/>
    <w:rsid w:val="0044559D"/>
    <w:rsid w:val="00451647"/>
    <w:rsid w:val="00452B37"/>
    <w:rsid w:val="00452B43"/>
    <w:rsid w:val="00455A17"/>
    <w:rsid w:val="00455E8B"/>
    <w:rsid w:val="00456671"/>
    <w:rsid w:val="004601E0"/>
    <w:rsid w:val="004633B2"/>
    <w:rsid w:val="00463DFA"/>
    <w:rsid w:val="00464319"/>
    <w:rsid w:val="0046747F"/>
    <w:rsid w:val="004675E2"/>
    <w:rsid w:val="004716E6"/>
    <w:rsid w:val="004744B9"/>
    <w:rsid w:val="0047505E"/>
    <w:rsid w:val="0047542C"/>
    <w:rsid w:val="004761F9"/>
    <w:rsid w:val="00481E62"/>
    <w:rsid w:val="00483C8B"/>
    <w:rsid w:val="004848C6"/>
    <w:rsid w:val="00484AD8"/>
    <w:rsid w:val="00486DD1"/>
    <w:rsid w:val="0049055D"/>
    <w:rsid w:val="0049144C"/>
    <w:rsid w:val="00493411"/>
    <w:rsid w:val="004937A8"/>
    <w:rsid w:val="00497DD8"/>
    <w:rsid w:val="004A05ED"/>
    <w:rsid w:val="004A06CE"/>
    <w:rsid w:val="004A218B"/>
    <w:rsid w:val="004A4C89"/>
    <w:rsid w:val="004A5486"/>
    <w:rsid w:val="004A549A"/>
    <w:rsid w:val="004A6E91"/>
    <w:rsid w:val="004B0336"/>
    <w:rsid w:val="004B0D8C"/>
    <w:rsid w:val="004B789C"/>
    <w:rsid w:val="004B793A"/>
    <w:rsid w:val="004C0FB2"/>
    <w:rsid w:val="004C2940"/>
    <w:rsid w:val="004C3D52"/>
    <w:rsid w:val="004C4379"/>
    <w:rsid w:val="004C5E9A"/>
    <w:rsid w:val="004C6409"/>
    <w:rsid w:val="004C664E"/>
    <w:rsid w:val="004D0E56"/>
    <w:rsid w:val="004D0F0B"/>
    <w:rsid w:val="004D2DC3"/>
    <w:rsid w:val="004D4933"/>
    <w:rsid w:val="004D671E"/>
    <w:rsid w:val="004D7FF3"/>
    <w:rsid w:val="004E1B24"/>
    <w:rsid w:val="004E6E18"/>
    <w:rsid w:val="004E7980"/>
    <w:rsid w:val="004F5477"/>
    <w:rsid w:val="004F7F04"/>
    <w:rsid w:val="005004C1"/>
    <w:rsid w:val="00500E0F"/>
    <w:rsid w:val="005016E5"/>
    <w:rsid w:val="00501D9F"/>
    <w:rsid w:val="00503B59"/>
    <w:rsid w:val="00504FE2"/>
    <w:rsid w:val="005050C5"/>
    <w:rsid w:val="005052A9"/>
    <w:rsid w:val="00506DD0"/>
    <w:rsid w:val="00506ECC"/>
    <w:rsid w:val="00510039"/>
    <w:rsid w:val="00511E8E"/>
    <w:rsid w:val="0051640D"/>
    <w:rsid w:val="00516CBE"/>
    <w:rsid w:val="00517BCC"/>
    <w:rsid w:val="00521FAF"/>
    <w:rsid w:val="005229B0"/>
    <w:rsid w:val="00522BFF"/>
    <w:rsid w:val="00523146"/>
    <w:rsid w:val="00524203"/>
    <w:rsid w:val="0052438E"/>
    <w:rsid w:val="00526270"/>
    <w:rsid w:val="005267C3"/>
    <w:rsid w:val="005269FF"/>
    <w:rsid w:val="00530890"/>
    <w:rsid w:val="005345BA"/>
    <w:rsid w:val="00534D76"/>
    <w:rsid w:val="00537A9D"/>
    <w:rsid w:val="005413D9"/>
    <w:rsid w:val="00541FFB"/>
    <w:rsid w:val="00543BFA"/>
    <w:rsid w:val="00544074"/>
    <w:rsid w:val="0054455D"/>
    <w:rsid w:val="00544FFB"/>
    <w:rsid w:val="005475F1"/>
    <w:rsid w:val="00553E58"/>
    <w:rsid w:val="00554C82"/>
    <w:rsid w:val="00557AE5"/>
    <w:rsid w:val="005621FE"/>
    <w:rsid w:val="0056367E"/>
    <w:rsid w:val="00565E9B"/>
    <w:rsid w:val="00567F5A"/>
    <w:rsid w:val="00571665"/>
    <w:rsid w:val="00572F37"/>
    <w:rsid w:val="005732FC"/>
    <w:rsid w:val="00574EEF"/>
    <w:rsid w:val="00576541"/>
    <w:rsid w:val="005802C7"/>
    <w:rsid w:val="00581B7D"/>
    <w:rsid w:val="00583C0F"/>
    <w:rsid w:val="00583F4A"/>
    <w:rsid w:val="00585725"/>
    <w:rsid w:val="00586399"/>
    <w:rsid w:val="00587C77"/>
    <w:rsid w:val="00587D21"/>
    <w:rsid w:val="00587E53"/>
    <w:rsid w:val="005901A8"/>
    <w:rsid w:val="00590DDA"/>
    <w:rsid w:val="005946A7"/>
    <w:rsid w:val="00595B20"/>
    <w:rsid w:val="00597081"/>
    <w:rsid w:val="005972BA"/>
    <w:rsid w:val="005A0A87"/>
    <w:rsid w:val="005A0FD1"/>
    <w:rsid w:val="005A1518"/>
    <w:rsid w:val="005A2936"/>
    <w:rsid w:val="005A308E"/>
    <w:rsid w:val="005A6FFD"/>
    <w:rsid w:val="005A7A8F"/>
    <w:rsid w:val="005A7C54"/>
    <w:rsid w:val="005B49E1"/>
    <w:rsid w:val="005B4F1B"/>
    <w:rsid w:val="005B73A8"/>
    <w:rsid w:val="005B765F"/>
    <w:rsid w:val="005B7F47"/>
    <w:rsid w:val="005C020C"/>
    <w:rsid w:val="005C2139"/>
    <w:rsid w:val="005C5A4D"/>
    <w:rsid w:val="005C5AD0"/>
    <w:rsid w:val="005C6B9E"/>
    <w:rsid w:val="005C7D24"/>
    <w:rsid w:val="005D145A"/>
    <w:rsid w:val="005D2D9A"/>
    <w:rsid w:val="005D430E"/>
    <w:rsid w:val="005D717B"/>
    <w:rsid w:val="005D7479"/>
    <w:rsid w:val="005E1EA1"/>
    <w:rsid w:val="005E2C20"/>
    <w:rsid w:val="005E3778"/>
    <w:rsid w:val="005E59AE"/>
    <w:rsid w:val="005E5A71"/>
    <w:rsid w:val="005E5C49"/>
    <w:rsid w:val="005E653D"/>
    <w:rsid w:val="005F1B8D"/>
    <w:rsid w:val="005F23EE"/>
    <w:rsid w:val="005F29D8"/>
    <w:rsid w:val="005F2F02"/>
    <w:rsid w:val="005F378F"/>
    <w:rsid w:val="005F4EB3"/>
    <w:rsid w:val="00600351"/>
    <w:rsid w:val="006003C8"/>
    <w:rsid w:val="006006B8"/>
    <w:rsid w:val="00600A96"/>
    <w:rsid w:val="00601110"/>
    <w:rsid w:val="00603B02"/>
    <w:rsid w:val="0060531A"/>
    <w:rsid w:val="00606407"/>
    <w:rsid w:val="006117E9"/>
    <w:rsid w:val="0061205B"/>
    <w:rsid w:val="00613FD2"/>
    <w:rsid w:val="006158C2"/>
    <w:rsid w:val="00615924"/>
    <w:rsid w:val="00620400"/>
    <w:rsid w:val="00621771"/>
    <w:rsid w:val="0062326D"/>
    <w:rsid w:val="00625B50"/>
    <w:rsid w:val="00627746"/>
    <w:rsid w:val="00630822"/>
    <w:rsid w:val="0063107E"/>
    <w:rsid w:val="00631FE6"/>
    <w:rsid w:val="00635C04"/>
    <w:rsid w:val="006361B9"/>
    <w:rsid w:val="0063642B"/>
    <w:rsid w:val="00636B05"/>
    <w:rsid w:val="00640077"/>
    <w:rsid w:val="006425FC"/>
    <w:rsid w:val="006437CA"/>
    <w:rsid w:val="006441C8"/>
    <w:rsid w:val="00645277"/>
    <w:rsid w:val="00645729"/>
    <w:rsid w:val="006460B3"/>
    <w:rsid w:val="006509F7"/>
    <w:rsid w:val="00650EB2"/>
    <w:rsid w:val="00652C8C"/>
    <w:rsid w:val="00654318"/>
    <w:rsid w:val="00654439"/>
    <w:rsid w:val="00655178"/>
    <w:rsid w:val="00657206"/>
    <w:rsid w:val="00665B65"/>
    <w:rsid w:val="00667161"/>
    <w:rsid w:val="006677BA"/>
    <w:rsid w:val="00667CDF"/>
    <w:rsid w:val="00670F7F"/>
    <w:rsid w:val="006715A2"/>
    <w:rsid w:val="00677C50"/>
    <w:rsid w:val="00680FD1"/>
    <w:rsid w:val="00683280"/>
    <w:rsid w:val="00687688"/>
    <w:rsid w:val="00691C97"/>
    <w:rsid w:val="00691D79"/>
    <w:rsid w:val="00696736"/>
    <w:rsid w:val="00696B42"/>
    <w:rsid w:val="00697522"/>
    <w:rsid w:val="006A4778"/>
    <w:rsid w:val="006B0522"/>
    <w:rsid w:val="006B0D7F"/>
    <w:rsid w:val="006B2DC6"/>
    <w:rsid w:val="006B406A"/>
    <w:rsid w:val="006B5298"/>
    <w:rsid w:val="006B624B"/>
    <w:rsid w:val="006C2756"/>
    <w:rsid w:val="006C3FF4"/>
    <w:rsid w:val="006C707F"/>
    <w:rsid w:val="006D093B"/>
    <w:rsid w:val="006D1344"/>
    <w:rsid w:val="006D193F"/>
    <w:rsid w:val="006D1F45"/>
    <w:rsid w:val="006D1F8D"/>
    <w:rsid w:val="006D3A2A"/>
    <w:rsid w:val="006D4D0F"/>
    <w:rsid w:val="006D4EF6"/>
    <w:rsid w:val="006D5F33"/>
    <w:rsid w:val="006D6F03"/>
    <w:rsid w:val="006D71ED"/>
    <w:rsid w:val="006E272D"/>
    <w:rsid w:val="006E3567"/>
    <w:rsid w:val="006E3857"/>
    <w:rsid w:val="006E3B4F"/>
    <w:rsid w:val="006E7B06"/>
    <w:rsid w:val="006F0807"/>
    <w:rsid w:val="006F1DE6"/>
    <w:rsid w:val="006F7461"/>
    <w:rsid w:val="006F7613"/>
    <w:rsid w:val="00700C13"/>
    <w:rsid w:val="00704551"/>
    <w:rsid w:val="00707C9B"/>
    <w:rsid w:val="00713C01"/>
    <w:rsid w:val="00714336"/>
    <w:rsid w:val="00716994"/>
    <w:rsid w:val="00717419"/>
    <w:rsid w:val="00720188"/>
    <w:rsid w:val="00720303"/>
    <w:rsid w:val="007211A0"/>
    <w:rsid w:val="00721408"/>
    <w:rsid w:val="007237C9"/>
    <w:rsid w:val="0072717B"/>
    <w:rsid w:val="00727FA9"/>
    <w:rsid w:val="00732037"/>
    <w:rsid w:val="0073327A"/>
    <w:rsid w:val="00744EE7"/>
    <w:rsid w:val="00744F81"/>
    <w:rsid w:val="00745A8C"/>
    <w:rsid w:val="007462B6"/>
    <w:rsid w:val="00746715"/>
    <w:rsid w:val="00747124"/>
    <w:rsid w:val="00751E3E"/>
    <w:rsid w:val="007520E0"/>
    <w:rsid w:val="00756FB7"/>
    <w:rsid w:val="00762FE4"/>
    <w:rsid w:val="00766FCB"/>
    <w:rsid w:val="0076768C"/>
    <w:rsid w:val="0077166A"/>
    <w:rsid w:val="00772240"/>
    <w:rsid w:val="00775159"/>
    <w:rsid w:val="00775889"/>
    <w:rsid w:val="00775B40"/>
    <w:rsid w:val="00776C39"/>
    <w:rsid w:val="00776D71"/>
    <w:rsid w:val="007806DB"/>
    <w:rsid w:val="00780B0E"/>
    <w:rsid w:val="007812B8"/>
    <w:rsid w:val="00781877"/>
    <w:rsid w:val="00781983"/>
    <w:rsid w:val="007830CB"/>
    <w:rsid w:val="0078498D"/>
    <w:rsid w:val="007856B5"/>
    <w:rsid w:val="00787E3F"/>
    <w:rsid w:val="00790407"/>
    <w:rsid w:val="00791C27"/>
    <w:rsid w:val="007923FD"/>
    <w:rsid w:val="00792549"/>
    <w:rsid w:val="00792DC6"/>
    <w:rsid w:val="00793959"/>
    <w:rsid w:val="0079496D"/>
    <w:rsid w:val="007958E4"/>
    <w:rsid w:val="007960DA"/>
    <w:rsid w:val="0079631A"/>
    <w:rsid w:val="007A1194"/>
    <w:rsid w:val="007A204A"/>
    <w:rsid w:val="007A7881"/>
    <w:rsid w:val="007B2614"/>
    <w:rsid w:val="007B264B"/>
    <w:rsid w:val="007B39DB"/>
    <w:rsid w:val="007B3AD2"/>
    <w:rsid w:val="007B4DCC"/>
    <w:rsid w:val="007B71CD"/>
    <w:rsid w:val="007C0B26"/>
    <w:rsid w:val="007C1038"/>
    <w:rsid w:val="007C2E77"/>
    <w:rsid w:val="007C4A33"/>
    <w:rsid w:val="007C4C3D"/>
    <w:rsid w:val="007C5AF3"/>
    <w:rsid w:val="007C65D3"/>
    <w:rsid w:val="007D00A7"/>
    <w:rsid w:val="007D04A8"/>
    <w:rsid w:val="007D2A37"/>
    <w:rsid w:val="007D3098"/>
    <w:rsid w:val="007D54CC"/>
    <w:rsid w:val="007D6E2F"/>
    <w:rsid w:val="007D7CF5"/>
    <w:rsid w:val="007D7F2A"/>
    <w:rsid w:val="007E2697"/>
    <w:rsid w:val="007E3872"/>
    <w:rsid w:val="007E4050"/>
    <w:rsid w:val="007E5639"/>
    <w:rsid w:val="007F1032"/>
    <w:rsid w:val="007F355E"/>
    <w:rsid w:val="007F36FD"/>
    <w:rsid w:val="007F5AE1"/>
    <w:rsid w:val="00804134"/>
    <w:rsid w:val="00805333"/>
    <w:rsid w:val="00806ED2"/>
    <w:rsid w:val="00810F62"/>
    <w:rsid w:val="00811587"/>
    <w:rsid w:val="008131B7"/>
    <w:rsid w:val="008136DD"/>
    <w:rsid w:val="00813A4C"/>
    <w:rsid w:val="008144E8"/>
    <w:rsid w:val="0082091C"/>
    <w:rsid w:val="00821513"/>
    <w:rsid w:val="00821987"/>
    <w:rsid w:val="008224CA"/>
    <w:rsid w:val="00825695"/>
    <w:rsid w:val="0082634C"/>
    <w:rsid w:val="00833F5F"/>
    <w:rsid w:val="00834D7C"/>
    <w:rsid w:val="008358EC"/>
    <w:rsid w:val="00836243"/>
    <w:rsid w:val="008362EF"/>
    <w:rsid w:val="00840EF3"/>
    <w:rsid w:val="00842302"/>
    <w:rsid w:val="008446E3"/>
    <w:rsid w:val="00845841"/>
    <w:rsid w:val="00845BE5"/>
    <w:rsid w:val="0084649B"/>
    <w:rsid w:val="00850139"/>
    <w:rsid w:val="00851431"/>
    <w:rsid w:val="00852673"/>
    <w:rsid w:val="00856213"/>
    <w:rsid w:val="00857E24"/>
    <w:rsid w:val="008615DB"/>
    <w:rsid w:val="00861D97"/>
    <w:rsid w:val="008632FF"/>
    <w:rsid w:val="008659FC"/>
    <w:rsid w:val="00866EA5"/>
    <w:rsid w:val="008706A8"/>
    <w:rsid w:val="00871BB5"/>
    <w:rsid w:val="00873A0C"/>
    <w:rsid w:val="00875CF5"/>
    <w:rsid w:val="008764B4"/>
    <w:rsid w:val="00877C7F"/>
    <w:rsid w:val="00882538"/>
    <w:rsid w:val="00883351"/>
    <w:rsid w:val="008838E8"/>
    <w:rsid w:val="008859F6"/>
    <w:rsid w:val="00885DFF"/>
    <w:rsid w:val="00886B89"/>
    <w:rsid w:val="00887779"/>
    <w:rsid w:val="00893FBE"/>
    <w:rsid w:val="008948D3"/>
    <w:rsid w:val="0089616F"/>
    <w:rsid w:val="008A23C5"/>
    <w:rsid w:val="008A32E4"/>
    <w:rsid w:val="008A3DC9"/>
    <w:rsid w:val="008A42D8"/>
    <w:rsid w:val="008A5786"/>
    <w:rsid w:val="008A5F7D"/>
    <w:rsid w:val="008B1A3F"/>
    <w:rsid w:val="008B2E16"/>
    <w:rsid w:val="008B3150"/>
    <w:rsid w:val="008B3505"/>
    <w:rsid w:val="008B3AE0"/>
    <w:rsid w:val="008B489E"/>
    <w:rsid w:val="008B4B06"/>
    <w:rsid w:val="008B4EC3"/>
    <w:rsid w:val="008B5148"/>
    <w:rsid w:val="008B53BD"/>
    <w:rsid w:val="008B752F"/>
    <w:rsid w:val="008C008A"/>
    <w:rsid w:val="008C131C"/>
    <w:rsid w:val="008C2E8E"/>
    <w:rsid w:val="008C331D"/>
    <w:rsid w:val="008C3454"/>
    <w:rsid w:val="008C3D48"/>
    <w:rsid w:val="008C3E19"/>
    <w:rsid w:val="008C452E"/>
    <w:rsid w:val="008C5869"/>
    <w:rsid w:val="008D0662"/>
    <w:rsid w:val="008D3E95"/>
    <w:rsid w:val="008D4581"/>
    <w:rsid w:val="008D4839"/>
    <w:rsid w:val="008D5FE1"/>
    <w:rsid w:val="008D6AE7"/>
    <w:rsid w:val="008D71AC"/>
    <w:rsid w:val="008E029F"/>
    <w:rsid w:val="008E091E"/>
    <w:rsid w:val="008E0A11"/>
    <w:rsid w:val="008E3671"/>
    <w:rsid w:val="008E47C9"/>
    <w:rsid w:val="008F13C0"/>
    <w:rsid w:val="008F1D30"/>
    <w:rsid w:val="008F2BA5"/>
    <w:rsid w:val="008F3EC7"/>
    <w:rsid w:val="008F53EC"/>
    <w:rsid w:val="008F687E"/>
    <w:rsid w:val="008F6AB9"/>
    <w:rsid w:val="00900E1A"/>
    <w:rsid w:val="00901359"/>
    <w:rsid w:val="009020D0"/>
    <w:rsid w:val="0090308A"/>
    <w:rsid w:val="00904764"/>
    <w:rsid w:val="00906852"/>
    <w:rsid w:val="00910167"/>
    <w:rsid w:val="00914297"/>
    <w:rsid w:val="00915C54"/>
    <w:rsid w:val="009160E2"/>
    <w:rsid w:val="00924D25"/>
    <w:rsid w:val="00925479"/>
    <w:rsid w:val="00927418"/>
    <w:rsid w:val="00927677"/>
    <w:rsid w:val="00928916"/>
    <w:rsid w:val="00930137"/>
    <w:rsid w:val="009326B3"/>
    <w:rsid w:val="009330B0"/>
    <w:rsid w:val="00933715"/>
    <w:rsid w:val="00933780"/>
    <w:rsid w:val="0093476C"/>
    <w:rsid w:val="00934B4B"/>
    <w:rsid w:val="00936338"/>
    <w:rsid w:val="00942484"/>
    <w:rsid w:val="00942C8F"/>
    <w:rsid w:val="00944B98"/>
    <w:rsid w:val="00946975"/>
    <w:rsid w:val="009506D4"/>
    <w:rsid w:val="00950894"/>
    <w:rsid w:val="00953041"/>
    <w:rsid w:val="00954410"/>
    <w:rsid w:val="00954766"/>
    <w:rsid w:val="00955ED4"/>
    <w:rsid w:val="00963B4A"/>
    <w:rsid w:val="00966D6D"/>
    <w:rsid w:val="00971D43"/>
    <w:rsid w:val="00973C7A"/>
    <w:rsid w:val="00974A77"/>
    <w:rsid w:val="009750C4"/>
    <w:rsid w:val="00981F74"/>
    <w:rsid w:val="00983622"/>
    <w:rsid w:val="009838D8"/>
    <w:rsid w:val="009843E3"/>
    <w:rsid w:val="00984530"/>
    <w:rsid w:val="00985465"/>
    <w:rsid w:val="0099209E"/>
    <w:rsid w:val="009933DE"/>
    <w:rsid w:val="009945CA"/>
    <w:rsid w:val="0099569E"/>
    <w:rsid w:val="00997C71"/>
    <w:rsid w:val="009A0CB9"/>
    <w:rsid w:val="009A1231"/>
    <w:rsid w:val="009A23C6"/>
    <w:rsid w:val="009B09F4"/>
    <w:rsid w:val="009B5AC9"/>
    <w:rsid w:val="009B5E40"/>
    <w:rsid w:val="009C7045"/>
    <w:rsid w:val="009C76E4"/>
    <w:rsid w:val="009D1624"/>
    <w:rsid w:val="009D34A3"/>
    <w:rsid w:val="009D36A6"/>
    <w:rsid w:val="009D36F7"/>
    <w:rsid w:val="009D3F14"/>
    <w:rsid w:val="009D451D"/>
    <w:rsid w:val="009D5343"/>
    <w:rsid w:val="009D7553"/>
    <w:rsid w:val="009E2891"/>
    <w:rsid w:val="009E5A99"/>
    <w:rsid w:val="009E5D78"/>
    <w:rsid w:val="009E6E7C"/>
    <w:rsid w:val="009F0911"/>
    <w:rsid w:val="009F1BE7"/>
    <w:rsid w:val="009F212B"/>
    <w:rsid w:val="009F3169"/>
    <w:rsid w:val="009F3928"/>
    <w:rsid w:val="009F3A1D"/>
    <w:rsid w:val="009F3DB0"/>
    <w:rsid w:val="009F697A"/>
    <w:rsid w:val="009F70A0"/>
    <w:rsid w:val="00A0227C"/>
    <w:rsid w:val="00A039C6"/>
    <w:rsid w:val="00A05585"/>
    <w:rsid w:val="00A0626B"/>
    <w:rsid w:val="00A065D6"/>
    <w:rsid w:val="00A10B0A"/>
    <w:rsid w:val="00A10DF5"/>
    <w:rsid w:val="00A115D4"/>
    <w:rsid w:val="00A14B37"/>
    <w:rsid w:val="00A15AF6"/>
    <w:rsid w:val="00A16022"/>
    <w:rsid w:val="00A21658"/>
    <w:rsid w:val="00A250E1"/>
    <w:rsid w:val="00A25876"/>
    <w:rsid w:val="00A2612F"/>
    <w:rsid w:val="00A267B7"/>
    <w:rsid w:val="00A311A5"/>
    <w:rsid w:val="00A316BB"/>
    <w:rsid w:val="00A34015"/>
    <w:rsid w:val="00A362B1"/>
    <w:rsid w:val="00A372F0"/>
    <w:rsid w:val="00A458B8"/>
    <w:rsid w:val="00A46825"/>
    <w:rsid w:val="00A46931"/>
    <w:rsid w:val="00A46F0B"/>
    <w:rsid w:val="00A47CFD"/>
    <w:rsid w:val="00A510F5"/>
    <w:rsid w:val="00A5163E"/>
    <w:rsid w:val="00A516C4"/>
    <w:rsid w:val="00A5232C"/>
    <w:rsid w:val="00A531C5"/>
    <w:rsid w:val="00A544DD"/>
    <w:rsid w:val="00A550C1"/>
    <w:rsid w:val="00A565EA"/>
    <w:rsid w:val="00A56B59"/>
    <w:rsid w:val="00A56FC1"/>
    <w:rsid w:val="00A60950"/>
    <w:rsid w:val="00A620F2"/>
    <w:rsid w:val="00A6235A"/>
    <w:rsid w:val="00A62510"/>
    <w:rsid w:val="00A6380F"/>
    <w:rsid w:val="00A646A2"/>
    <w:rsid w:val="00A652CA"/>
    <w:rsid w:val="00A6613C"/>
    <w:rsid w:val="00A73E19"/>
    <w:rsid w:val="00A73F3B"/>
    <w:rsid w:val="00A74083"/>
    <w:rsid w:val="00A7773B"/>
    <w:rsid w:val="00A842DA"/>
    <w:rsid w:val="00A8489A"/>
    <w:rsid w:val="00A84D9F"/>
    <w:rsid w:val="00A85179"/>
    <w:rsid w:val="00A86839"/>
    <w:rsid w:val="00A87CA2"/>
    <w:rsid w:val="00A9043C"/>
    <w:rsid w:val="00A92888"/>
    <w:rsid w:val="00A9392E"/>
    <w:rsid w:val="00A94D4F"/>
    <w:rsid w:val="00A960C7"/>
    <w:rsid w:val="00A96235"/>
    <w:rsid w:val="00A9784B"/>
    <w:rsid w:val="00A97E76"/>
    <w:rsid w:val="00AA3D8E"/>
    <w:rsid w:val="00AA53BF"/>
    <w:rsid w:val="00AA57B7"/>
    <w:rsid w:val="00AB1050"/>
    <w:rsid w:val="00AB1780"/>
    <w:rsid w:val="00AB18EE"/>
    <w:rsid w:val="00AB380E"/>
    <w:rsid w:val="00AB3F2F"/>
    <w:rsid w:val="00AB4876"/>
    <w:rsid w:val="00AB6F22"/>
    <w:rsid w:val="00AC1247"/>
    <w:rsid w:val="00AC12EB"/>
    <w:rsid w:val="00AC17B4"/>
    <w:rsid w:val="00AC3AAF"/>
    <w:rsid w:val="00AC7139"/>
    <w:rsid w:val="00AC7779"/>
    <w:rsid w:val="00AD0AD2"/>
    <w:rsid w:val="00AD1528"/>
    <w:rsid w:val="00AD17A0"/>
    <w:rsid w:val="00AD1F34"/>
    <w:rsid w:val="00AD27FE"/>
    <w:rsid w:val="00AD4FEC"/>
    <w:rsid w:val="00AD62ED"/>
    <w:rsid w:val="00AD6433"/>
    <w:rsid w:val="00AE1DFD"/>
    <w:rsid w:val="00AE1FA4"/>
    <w:rsid w:val="00AE2FE0"/>
    <w:rsid w:val="00AE5005"/>
    <w:rsid w:val="00AE6D09"/>
    <w:rsid w:val="00AE6F62"/>
    <w:rsid w:val="00AF1029"/>
    <w:rsid w:val="00AF14A8"/>
    <w:rsid w:val="00AF1CBF"/>
    <w:rsid w:val="00AF3101"/>
    <w:rsid w:val="00AF3103"/>
    <w:rsid w:val="00AF64D4"/>
    <w:rsid w:val="00AF74FA"/>
    <w:rsid w:val="00B00FD9"/>
    <w:rsid w:val="00B02076"/>
    <w:rsid w:val="00B02B59"/>
    <w:rsid w:val="00B04173"/>
    <w:rsid w:val="00B10428"/>
    <w:rsid w:val="00B15541"/>
    <w:rsid w:val="00B16C8A"/>
    <w:rsid w:val="00B23242"/>
    <w:rsid w:val="00B2695E"/>
    <w:rsid w:val="00B31295"/>
    <w:rsid w:val="00B31A10"/>
    <w:rsid w:val="00B31A5F"/>
    <w:rsid w:val="00B320A0"/>
    <w:rsid w:val="00B34432"/>
    <w:rsid w:val="00B347F4"/>
    <w:rsid w:val="00B36976"/>
    <w:rsid w:val="00B4074A"/>
    <w:rsid w:val="00B41388"/>
    <w:rsid w:val="00B44248"/>
    <w:rsid w:val="00B46BCF"/>
    <w:rsid w:val="00B51CE4"/>
    <w:rsid w:val="00B53B1D"/>
    <w:rsid w:val="00B55F85"/>
    <w:rsid w:val="00B567AA"/>
    <w:rsid w:val="00B572DC"/>
    <w:rsid w:val="00B62853"/>
    <w:rsid w:val="00B63B49"/>
    <w:rsid w:val="00B71176"/>
    <w:rsid w:val="00B723FA"/>
    <w:rsid w:val="00B72CF2"/>
    <w:rsid w:val="00B73485"/>
    <w:rsid w:val="00B75DF8"/>
    <w:rsid w:val="00B76AF8"/>
    <w:rsid w:val="00B76F80"/>
    <w:rsid w:val="00B8244B"/>
    <w:rsid w:val="00B82FB4"/>
    <w:rsid w:val="00B8454D"/>
    <w:rsid w:val="00B85AE0"/>
    <w:rsid w:val="00B86444"/>
    <w:rsid w:val="00B8698E"/>
    <w:rsid w:val="00B8709D"/>
    <w:rsid w:val="00B91489"/>
    <w:rsid w:val="00B945EB"/>
    <w:rsid w:val="00B94662"/>
    <w:rsid w:val="00B94C1F"/>
    <w:rsid w:val="00B94F49"/>
    <w:rsid w:val="00BA3E73"/>
    <w:rsid w:val="00BA6C2A"/>
    <w:rsid w:val="00BA7B4D"/>
    <w:rsid w:val="00BA7C57"/>
    <w:rsid w:val="00BB23BB"/>
    <w:rsid w:val="00BB4D92"/>
    <w:rsid w:val="00BB75EF"/>
    <w:rsid w:val="00BC38E4"/>
    <w:rsid w:val="00BC5820"/>
    <w:rsid w:val="00BC6795"/>
    <w:rsid w:val="00BD1CBF"/>
    <w:rsid w:val="00BD40E1"/>
    <w:rsid w:val="00BD46D6"/>
    <w:rsid w:val="00BD68CD"/>
    <w:rsid w:val="00BD68D9"/>
    <w:rsid w:val="00BE0629"/>
    <w:rsid w:val="00BE16FE"/>
    <w:rsid w:val="00BE4734"/>
    <w:rsid w:val="00BE608E"/>
    <w:rsid w:val="00BE7EC1"/>
    <w:rsid w:val="00BF017C"/>
    <w:rsid w:val="00BF0A76"/>
    <w:rsid w:val="00BF33C2"/>
    <w:rsid w:val="00BF4A86"/>
    <w:rsid w:val="00BF5CFE"/>
    <w:rsid w:val="00BF632D"/>
    <w:rsid w:val="00C01ECB"/>
    <w:rsid w:val="00C048CB"/>
    <w:rsid w:val="00C05531"/>
    <w:rsid w:val="00C068B3"/>
    <w:rsid w:val="00C14B5F"/>
    <w:rsid w:val="00C15ABA"/>
    <w:rsid w:val="00C162DD"/>
    <w:rsid w:val="00C17AD0"/>
    <w:rsid w:val="00C21438"/>
    <w:rsid w:val="00C21D6A"/>
    <w:rsid w:val="00C22696"/>
    <w:rsid w:val="00C27FF5"/>
    <w:rsid w:val="00C3339C"/>
    <w:rsid w:val="00C362C1"/>
    <w:rsid w:val="00C37B69"/>
    <w:rsid w:val="00C37D4B"/>
    <w:rsid w:val="00C405DA"/>
    <w:rsid w:val="00C406BC"/>
    <w:rsid w:val="00C42E25"/>
    <w:rsid w:val="00C44916"/>
    <w:rsid w:val="00C44CC4"/>
    <w:rsid w:val="00C44CD4"/>
    <w:rsid w:val="00C44F7E"/>
    <w:rsid w:val="00C4513A"/>
    <w:rsid w:val="00C47432"/>
    <w:rsid w:val="00C47A9D"/>
    <w:rsid w:val="00C510CF"/>
    <w:rsid w:val="00C525E1"/>
    <w:rsid w:val="00C60530"/>
    <w:rsid w:val="00C62AD6"/>
    <w:rsid w:val="00C647FC"/>
    <w:rsid w:val="00C64E15"/>
    <w:rsid w:val="00C64FFB"/>
    <w:rsid w:val="00C65CA3"/>
    <w:rsid w:val="00C66076"/>
    <w:rsid w:val="00C665EE"/>
    <w:rsid w:val="00C67F27"/>
    <w:rsid w:val="00C70E70"/>
    <w:rsid w:val="00C72C00"/>
    <w:rsid w:val="00C732B4"/>
    <w:rsid w:val="00C75B43"/>
    <w:rsid w:val="00C802FF"/>
    <w:rsid w:val="00C80ACD"/>
    <w:rsid w:val="00C821BC"/>
    <w:rsid w:val="00C8287D"/>
    <w:rsid w:val="00C85669"/>
    <w:rsid w:val="00C87588"/>
    <w:rsid w:val="00C87C95"/>
    <w:rsid w:val="00C910A0"/>
    <w:rsid w:val="00C932AE"/>
    <w:rsid w:val="00C933B2"/>
    <w:rsid w:val="00C959D4"/>
    <w:rsid w:val="00C968FA"/>
    <w:rsid w:val="00C96B88"/>
    <w:rsid w:val="00C97771"/>
    <w:rsid w:val="00CA2EC2"/>
    <w:rsid w:val="00CA4127"/>
    <w:rsid w:val="00CA7DC9"/>
    <w:rsid w:val="00CB0024"/>
    <w:rsid w:val="00CB1069"/>
    <w:rsid w:val="00CB16CA"/>
    <w:rsid w:val="00CB38DE"/>
    <w:rsid w:val="00CB3A6D"/>
    <w:rsid w:val="00CC4017"/>
    <w:rsid w:val="00CC4D2C"/>
    <w:rsid w:val="00CC4FD4"/>
    <w:rsid w:val="00CC53EA"/>
    <w:rsid w:val="00CD35EA"/>
    <w:rsid w:val="00CD493C"/>
    <w:rsid w:val="00CD4A79"/>
    <w:rsid w:val="00CD6888"/>
    <w:rsid w:val="00CD7820"/>
    <w:rsid w:val="00CD7A22"/>
    <w:rsid w:val="00CD7F85"/>
    <w:rsid w:val="00CE1D71"/>
    <w:rsid w:val="00CE2C07"/>
    <w:rsid w:val="00CE4DEE"/>
    <w:rsid w:val="00CE59E0"/>
    <w:rsid w:val="00CE795A"/>
    <w:rsid w:val="00CE7BC5"/>
    <w:rsid w:val="00CF0EA0"/>
    <w:rsid w:val="00CF1263"/>
    <w:rsid w:val="00CF1D52"/>
    <w:rsid w:val="00CF233E"/>
    <w:rsid w:val="00CF2FDB"/>
    <w:rsid w:val="00CF39F3"/>
    <w:rsid w:val="00CF3C89"/>
    <w:rsid w:val="00CFE67B"/>
    <w:rsid w:val="00D03B66"/>
    <w:rsid w:val="00D052F9"/>
    <w:rsid w:val="00D0689E"/>
    <w:rsid w:val="00D0753C"/>
    <w:rsid w:val="00D117CD"/>
    <w:rsid w:val="00D1310D"/>
    <w:rsid w:val="00D13868"/>
    <w:rsid w:val="00D13EBB"/>
    <w:rsid w:val="00D14AAE"/>
    <w:rsid w:val="00D17D19"/>
    <w:rsid w:val="00D20F3B"/>
    <w:rsid w:val="00D23050"/>
    <w:rsid w:val="00D2413D"/>
    <w:rsid w:val="00D24D05"/>
    <w:rsid w:val="00D2597F"/>
    <w:rsid w:val="00D25C93"/>
    <w:rsid w:val="00D26258"/>
    <w:rsid w:val="00D2699B"/>
    <w:rsid w:val="00D31A60"/>
    <w:rsid w:val="00D322FD"/>
    <w:rsid w:val="00D32BF3"/>
    <w:rsid w:val="00D333BD"/>
    <w:rsid w:val="00D3442F"/>
    <w:rsid w:val="00D34A1D"/>
    <w:rsid w:val="00D34A64"/>
    <w:rsid w:val="00D35E27"/>
    <w:rsid w:val="00D412DD"/>
    <w:rsid w:val="00D41603"/>
    <w:rsid w:val="00D41CD3"/>
    <w:rsid w:val="00D43779"/>
    <w:rsid w:val="00D44228"/>
    <w:rsid w:val="00D50447"/>
    <w:rsid w:val="00D52077"/>
    <w:rsid w:val="00D52380"/>
    <w:rsid w:val="00D52B76"/>
    <w:rsid w:val="00D56A4A"/>
    <w:rsid w:val="00D573E4"/>
    <w:rsid w:val="00D57ED2"/>
    <w:rsid w:val="00D601B0"/>
    <w:rsid w:val="00D60523"/>
    <w:rsid w:val="00D62BB2"/>
    <w:rsid w:val="00D63CDE"/>
    <w:rsid w:val="00D63FF5"/>
    <w:rsid w:val="00D65B5A"/>
    <w:rsid w:val="00D67F06"/>
    <w:rsid w:val="00D704F1"/>
    <w:rsid w:val="00D70519"/>
    <w:rsid w:val="00D75B2F"/>
    <w:rsid w:val="00D765CC"/>
    <w:rsid w:val="00D776D1"/>
    <w:rsid w:val="00D77C81"/>
    <w:rsid w:val="00D845CC"/>
    <w:rsid w:val="00D86504"/>
    <w:rsid w:val="00D867F1"/>
    <w:rsid w:val="00D869D2"/>
    <w:rsid w:val="00D872C7"/>
    <w:rsid w:val="00D91E44"/>
    <w:rsid w:val="00D92B6C"/>
    <w:rsid w:val="00D93CEC"/>
    <w:rsid w:val="00D95327"/>
    <w:rsid w:val="00D95A4F"/>
    <w:rsid w:val="00D95EDD"/>
    <w:rsid w:val="00DA14F7"/>
    <w:rsid w:val="00DA32DF"/>
    <w:rsid w:val="00DA59CB"/>
    <w:rsid w:val="00DA5CDD"/>
    <w:rsid w:val="00DB010E"/>
    <w:rsid w:val="00DB01F0"/>
    <w:rsid w:val="00DB2DA1"/>
    <w:rsid w:val="00DB5FF4"/>
    <w:rsid w:val="00DB7320"/>
    <w:rsid w:val="00DC22CB"/>
    <w:rsid w:val="00DC424B"/>
    <w:rsid w:val="00DC4297"/>
    <w:rsid w:val="00DC4F7F"/>
    <w:rsid w:val="00DD0BED"/>
    <w:rsid w:val="00DD118C"/>
    <w:rsid w:val="00DD177F"/>
    <w:rsid w:val="00DD1D65"/>
    <w:rsid w:val="00DD2600"/>
    <w:rsid w:val="00DD3122"/>
    <w:rsid w:val="00DD78CF"/>
    <w:rsid w:val="00DE1D94"/>
    <w:rsid w:val="00DE2778"/>
    <w:rsid w:val="00DE2CF6"/>
    <w:rsid w:val="00DE46CB"/>
    <w:rsid w:val="00DF063E"/>
    <w:rsid w:val="00DF67F6"/>
    <w:rsid w:val="00E049CC"/>
    <w:rsid w:val="00E1146B"/>
    <w:rsid w:val="00E12021"/>
    <w:rsid w:val="00E125B0"/>
    <w:rsid w:val="00E13F15"/>
    <w:rsid w:val="00E14DB4"/>
    <w:rsid w:val="00E163CA"/>
    <w:rsid w:val="00E17830"/>
    <w:rsid w:val="00E17D0A"/>
    <w:rsid w:val="00E205D3"/>
    <w:rsid w:val="00E21DCC"/>
    <w:rsid w:val="00E242D4"/>
    <w:rsid w:val="00E251B1"/>
    <w:rsid w:val="00E26E3B"/>
    <w:rsid w:val="00E31A7B"/>
    <w:rsid w:val="00E32297"/>
    <w:rsid w:val="00E340E2"/>
    <w:rsid w:val="00E35C28"/>
    <w:rsid w:val="00E426B8"/>
    <w:rsid w:val="00E42C88"/>
    <w:rsid w:val="00E4327B"/>
    <w:rsid w:val="00E43520"/>
    <w:rsid w:val="00E4432A"/>
    <w:rsid w:val="00E47598"/>
    <w:rsid w:val="00E519CA"/>
    <w:rsid w:val="00E52414"/>
    <w:rsid w:val="00E6054B"/>
    <w:rsid w:val="00E6218B"/>
    <w:rsid w:val="00E63289"/>
    <w:rsid w:val="00E65838"/>
    <w:rsid w:val="00E7039C"/>
    <w:rsid w:val="00E7169F"/>
    <w:rsid w:val="00E73E98"/>
    <w:rsid w:val="00E76550"/>
    <w:rsid w:val="00E768CB"/>
    <w:rsid w:val="00E77EA2"/>
    <w:rsid w:val="00E8110C"/>
    <w:rsid w:val="00E822CF"/>
    <w:rsid w:val="00E82432"/>
    <w:rsid w:val="00E85383"/>
    <w:rsid w:val="00E853B7"/>
    <w:rsid w:val="00E857FC"/>
    <w:rsid w:val="00E8652B"/>
    <w:rsid w:val="00E86EF2"/>
    <w:rsid w:val="00E92A76"/>
    <w:rsid w:val="00E95876"/>
    <w:rsid w:val="00E97BBF"/>
    <w:rsid w:val="00EA0212"/>
    <w:rsid w:val="00EA3158"/>
    <w:rsid w:val="00EA40C8"/>
    <w:rsid w:val="00EA5B46"/>
    <w:rsid w:val="00EB14A2"/>
    <w:rsid w:val="00EB4DE5"/>
    <w:rsid w:val="00EB6AEE"/>
    <w:rsid w:val="00EC0DF1"/>
    <w:rsid w:val="00EC2424"/>
    <w:rsid w:val="00EC2893"/>
    <w:rsid w:val="00EC76FA"/>
    <w:rsid w:val="00ED07A4"/>
    <w:rsid w:val="00ED0DB5"/>
    <w:rsid w:val="00ED26A3"/>
    <w:rsid w:val="00ED5F39"/>
    <w:rsid w:val="00ED617F"/>
    <w:rsid w:val="00ED7589"/>
    <w:rsid w:val="00ED7761"/>
    <w:rsid w:val="00EE022A"/>
    <w:rsid w:val="00EE03A1"/>
    <w:rsid w:val="00EE0500"/>
    <w:rsid w:val="00EE2073"/>
    <w:rsid w:val="00EE25A0"/>
    <w:rsid w:val="00EE4525"/>
    <w:rsid w:val="00EE4811"/>
    <w:rsid w:val="00EE5F13"/>
    <w:rsid w:val="00EF0D48"/>
    <w:rsid w:val="00EF2A55"/>
    <w:rsid w:val="00EF3F6C"/>
    <w:rsid w:val="00EF436C"/>
    <w:rsid w:val="00EF4780"/>
    <w:rsid w:val="00EF4E10"/>
    <w:rsid w:val="00F00010"/>
    <w:rsid w:val="00F02012"/>
    <w:rsid w:val="00F04E29"/>
    <w:rsid w:val="00F054CA"/>
    <w:rsid w:val="00F0578F"/>
    <w:rsid w:val="00F10286"/>
    <w:rsid w:val="00F1046D"/>
    <w:rsid w:val="00F12EB7"/>
    <w:rsid w:val="00F132E2"/>
    <w:rsid w:val="00F13B4D"/>
    <w:rsid w:val="00F15F15"/>
    <w:rsid w:val="00F177AD"/>
    <w:rsid w:val="00F203F3"/>
    <w:rsid w:val="00F206E2"/>
    <w:rsid w:val="00F20FDD"/>
    <w:rsid w:val="00F2604C"/>
    <w:rsid w:val="00F265C3"/>
    <w:rsid w:val="00F26AD8"/>
    <w:rsid w:val="00F27310"/>
    <w:rsid w:val="00F279A6"/>
    <w:rsid w:val="00F27A3F"/>
    <w:rsid w:val="00F3068E"/>
    <w:rsid w:val="00F32355"/>
    <w:rsid w:val="00F32E8D"/>
    <w:rsid w:val="00F33AFB"/>
    <w:rsid w:val="00F36CD6"/>
    <w:rsid w:val="00F405C2"/>
    <w:rsid w:val="00F40915"/>
    <w:rsid w:val="00F4204B"/>
    <w:rsid w:val="00F4369D"/>
    <w:rsid w:val="00F44555"/>
    <w:rsid w:val="00F448CA"/>
    <w:rsid w:val="00F4531E"/>
    <w:rsid w:val="00F45433"/>
    <w:rsid w:val="00F46BA9"/>
    <w:rsid w:val="00F5315A"/>
    <w:rsid w:val="00F54D2A"/>
    <w:rsid w:val="00F55CA6"/>
    <w:rsid w:val="00F56285"/>
    <w:rsid w:val="00F567C9"/>
    <w:rsid w:val="00F56C56"/>
    <w:rsid w:val="00F579CE"/>
    <w:rsid w:val="00F62B30"/>
    <w:rsid w:val="00F62DE6"/>
    <w:rsid w:val="00F635E2"/>
    <w:rsid w:val="00F6527E"/>
    <w:rsid w:val="00F66C37"/>
    <w:rsid w:val="00F67412"/>
    <w:rsid w:val="00F6773F"/>
    <w:rsid w:val="00F7256F"/>
    <w:rsid w:val="00F73982"/>
    <w:rsid w:val="00F76C52"/>
    <w:rsid w:val="00F829BC"/>
    <w:rsid w:val="00F82BC0"/>
    <w:rsid w:val="00F83746"/>
    <w:rsid w:val="00F83BD9"/>
    <w:rsid w:val="00F84219"/>
    <w:rsid w:val="00F85D70"/>
    <w:rsid w:val="00F85E7D"/>
    <w:rsid w:val="00F86D05"/>
    <w:rsid w:val="00F875EB"/>
    <w:rsid w:val="00F87BE4"/>
    <w:rsid w:val="00F87BF8"/>
    <w:rsid w:val="00F87C79"/>
    <w:rsid w:val="00F905E8"/>
    <w:rsid w:val="00F941ED"/>
    <w:rsid w:val="00F9594E"/>
    <w:rsid w:val="00F9663B"/>
    <w:rsid w:val="00FA1CCF"/>
    <w:rsid w:val="00FA4028"/>
    <w:rsid w:val="00FA5A43"/>
    <w:rsid w:val="00FB17EF"/>
    <w:rsid w:val="00FB1962"/>
    <w:rsid w:val="00FB2F01"/>
    <w:rsid w:val="00FB325E"/>
    <w:rsid w:val="00FB5F1A"/>
    <w:rsid w:val="00FB69A6"/>
    <w:rsid w:val="00FC0673"/>
    <w:rsid w:val="00FC273A"/>
    <w:rsid w:val="00FC2CC6"/>
    <w:rsid w:val="00FC5B6A"/>
    <w:rsid w:val="00FC6410"/>
    <w:rsid w:val="00FD060F"/>
    <w:rsid w:val="00FD2BBF"/>
    <w:rsid w:val="00FD68A1"/>
    <w:rsid w:val="00FE0DE7"/>
    <w:rsid w:val="00FE2F62"/>
    <w:rsid w:val="00FE4071"/>
    <w:rsid w:val="00FE4A01"/>
    <w:rsid w:val="00FE4AAB"/>
    <w:rsid w:val="00FE5B53"/>
    <w:rsid w:val="00FE5E99"/>
    <w:rsid w:val="00FE65DC"/>
    <w:rsid w:val="00FE6B79"/>
    <w:rsid w:val="00FE6FE3"/>
    <w:rsid w:val="00FE766D"/>
    <w:rsid w:val="00FF1920"/>
    <w:rsid w:val="00FF1932"/>
    <w:rsid w:val="00FF1B29"/>
    <w:rsid w:val="00FF7732"/>
    <w:rsid w:val="0120EA92"/>
    <w:rsid w:val="016B3E56"/>
    <w:rsid w:val="01CEF6E5"/>
    <w:rsid w:val="027040F3"/>
    <w:rsid w:val="0284DFE5"/>
    <w:rsid w:val="0296AD9A"/>
    <w:rsid w:val="02ADDB69"/>
    <w:rsid w:val="03AFBAD7"/>
    <w:rsid w:val="04F55CD0"/>
    <w:rsid w:val="0500C3F5"/>
    <w:rsid w:val="050697A7"/>
    <w:rsid w:val="0530B105"/>
    <w:rsid w:val="053B1DCF"/>
    <w:rsid w:val="05501FDF"/>
    <w:rsid w:val="05B9BDE6"/>
    <w:rsid w:val="05E6DDE9"/>
    <w:rsid w:val="06B3DF6E"/>
    <w:rsid w:val="0741985F"/>
    <w:rsid w:val="077703B9"/>
    <w:rsid w:val="083DA286"/>
    <w:rsid w:val="08C0C8D4"/>
    <w:rsid w:val="09994F77"/>
    <w:rsid w:val="09FCA2EE"/>
    <w:rsid w:val="0A1DF35B"/>
    <w:rsid w:val="0A658D65"/>
    <w:rsid w:val="0A718E8C"/>
    <w:rsid w:val="0ACA6726"/>
    <w:rsid w:val="0AE59F09"/>
    <w:rsid w:val="0B6E2834"/>
    <w:rsid w:val="0B728FE8"/>
    <w:rsid w:val="0BF8174B"/>
    <w:rsid w:val="0BFB3093"/>
    <w:rsid w:val="0C2DFC3E"/>
    <w:rsid w:val="0C4E2FC2"/>
    <w:rsid w:val="0D4C22EE"/>
    <w:rsid w:val="0D705F03"/>
    <w:rsid w:val="0DBAE120"/>
    <w:rsid w:val="0DDD6166"/>
    <w:rsid w:val="0DE1F0C8"/>
    <w:rsid w:val="0E6E3F40"/>
    <w:rsid w:val="0F139BEF"/>
    <w:rsid w:val="0F84DC42"/>
    <w:rsid w:val="0FA8CE82"/>
    <w:rsid w:val="0FFC70CA"/>
    <w:rsid w:val="10AF6C50"/>
    <w:rsid w:val="1137E810"/>
    <w:rsid w:val="1225832F"/>
    <w:rsid w:val="12752513"/>
    <w:rsid w:val="12A8D08B"/>
    <w:rsid w:val="12B0D289"/>
    <w:rsid w:val="131D3754"/>
    <w:rsid w:val="135EB0F6"/>
    <w:rsid w:val="13F8A1B2"/>
    <w:rsid w:val="13FA9616"/>
    <w:rsid w:val="1424FB6D"/>
    <w:rsid w:val="15AA8C6B"/>
    <w:rsid w:val="165C0A4E"/>
    <w:rsid w:val="16DC363E"/>
    <w:rsid w:val="16F3E4A4"/>
    <w:rsid w:val="170C87AE"/>
    <w:rsid w:val="172F6DD9"/>
    <w:rsid w:val="1735D479"/>
    <w:rsid w:val="173EB48F"/>
    <w:rsid w:val="1798CC00"/>
    <w:rsid w:val="17A176A0"/>
    <w:rsid w:val="17C80BAB"/>
    <w:rsid w:val="18AB7905"/>
    <w:rsid w:val="19A3E092"/>
    <w:rsid w:val="19B28151"/>
    <w:rsid w:val="19B61D56"/>
    <w:rsid w:val="19B713A7"/>
    <w:rsid w:val="19DD4533"/>
    <w:rsid w:val="19E3A053"/>
    <w:rsid w:val="1A01738E"/>
    <w:rsid w:val="1B66CEBE"/>
    <w:rsid w:val="1B8253C0"/>
    <w:rsid w:val="1B844BFE"/>
    <w:rsid w:val="1B86F453"/>
    <w:rsid w:val="1B8CD686"/>
    <w:rsid w:val="1B9DF3BA"/>
    <w:rsid w:val="1BF4C611"/>
    <w:rsid w:val="1BFC1306"/>
    <w:rsid w:val="1C1194B5"/>
    <w:rsid w:val="1CA50DAC"/>
    <w:rsid w:val="1D1135AA"/>
    <w:rsid w:val="1D16927F"/>
    <w:rsid w:val="1D182E4F"/>
    <w:rsid w:val="1D1E2421"/>
    <w:rsid w:val="1D201C5F"/>
    <w:rsid w:val="1D545B99"/>
    <w:rsid w:val="1D6036BA"/>
    <w:rsid w:val="1D6E5DAA"/>
    <w:rsid w:val="1D88D1D8"/>
    <w:rsid w:val="1D9C6ADD"/>
    <w:rsid w:val="1DC68D73"/>
    <w:rsid w:val="1E2220F2"/>
    <w:rsid w:val="1E6A3D09"/>
    <w:rsid w:val="1ED7039D"/>
    <w:rsid w:val="1F67A1B6"/>
    <w:rsid w:val="1FB1A87A"/>
    <w:rsid w:val="20010DCE"/>
    <w:rsid w:val="2034ECEA"/>
    <w:rsid w:val="204521E3"/>
    <w:rsid w:val="2059D0D8"/>
    <w:rsid w:val="209D10B3"/>
    <w:rsid w:val="20E505D8"/>
    <w:rsid w:val="21022123"/>
    <w:rsid w:val="2107B815"/>
    <w:rsid w:val="214D16E9"/>
    <w:rsid w:val="21A267EF"/>
    <w:rsid w:val="21C4489F"/>
    <w:rsid w:val="2225672B"/>
    <w:rsid w:val="22B7436B"/>
    <w:rsid w:val="23019B4D"/>
    <w:rsid w:val="238D0839"/>
    <w:rsid w:val="23FF058F"/>
    <w:rsid w:val="240B1FFF"/>
    <w:rsid w:val="2423F7CE"/>
    <w:rsid w:val="24271E11"/>
    <w:rsid w:val="246C4522"/>
    <w:rsid w:val="24B8453E"/>
    <w:rsid w:val="24C71D7B"/>
    <w:rsid w:val="25011D94"/>
    <w:rsid w:val="2554F55A"/>
    <w:rsid w:val="259E5D81"/>
    <w:rsid w:val="25C3E4DB"/>
    <w:rsid w:val="2627B36D"/>
    <w:rsid w:val="262E8FB4"/>
    <w:rsid w:val="2658D372"/>
    <w:rsid w:val="2659C109"/>
    <w:rsid w:val="26769433"/>
    <w:rsid w:val="269D8435"/>
    <w:rsid w:val="26C835B8"/>
    <w:rsid w:val="275EBED3"/>
    <w:rsid w:val="2786C94C"/>
    <w:rsid w:val="27B8C95A"/>
    <w:rsid w:val="280DA905"/>
    <w:rsid w:val="28126290"/>
    <w:rsid w:val="288EF97C"/>
    <w:rsid w:val="291C002D"/>
    <w:rsid w:val="2949A382"/>
    <w:rsid w:val="295D1387"/>
    <w:rsid w:val="298F9523"/>
    <w:rsid w:val="2A5CA69A"/>
    <w:rsid w:val="2B2B9E90"/>
    <w:rsid w:val="2B6F5366"/>
    <w:rsid w:val="2B964E4A"/>
    <w:rsid w:val="2BA1658A"/>
    <w:rsid w:val="2BA9E4C0"/>
    <w:rsid w:val="2C05C004"/>
    <w:rsid w:val="2C0E89B2"/>
    <w:rsid w:val="2C2ABCBC"/>
    <w:rsid w:val="2C7B746D"/>
    <w:rsid w:val="2C81B4FE"/>
    <w:rsid w:val="2CC9028D"/>
    <w:rsid w:val="2D34A3CF"/>
    <w:rsid w:val="2D4EB8F5"/>
    <w:rsid w:val="2DA6DB35"/>
    <w:rsid w:val="2DCFEFFF"/>
    <w:rsid w:val="2E64D2EE"/>
    <w:rsid w:val="2ED56BC2"/>
    <w:rsid w:val="2F06D52E"/>
    <w:rsid w:val="2F13E04B"/>
    <w:rsid w:val="2F4AC801"/>
    <w:rsid w:val="2F6746C7"/>
    <w:rsid w:val="2F78E019"/>
    <w:rsid w:val="30810F5A"/>
    <w:rsid w:val="30D3CC2A"/>
    <w:rsid w:val="30E590FC"/>
    <w:rsid w:val="30E6952B"/>
    <w:rsid w:val="30E86EF3"/>
    <w:rsid w:val="310FFA95"/>
    <w:rsid w:val="3136EDF8"/>
    <w:rsid w:val="31516812"/>
    <w:rsid w:val="3153F565"/>
    <w:rsid w:val="31E036DC"/>
    <w:rsid w:val="31EC7BF1"/>
    <w:rsid w:val="32852FC0"/>
    <w:rsid w:val="32E53F3E"/>
    <w:rsid w:val="32FB7C01"/>
    <w:rsid w:val="33010C02"/>
    <w:rsid w:val="3409625A"/>
    <w:rsid w:val="34411A9C"/>
    <w:rsid w:val="3461FDEC"/>
    <w:rsid w:val="347D3FE6"/>
    <w:rsid w:val="35158E14"/>
    <w:rsid w:val="351ADA39"/>
    <w:rsid w:val="357D8966"/>
    <w:rsid w:val="35B750E1"/>
    <w:rsid w:val="35E0122B"/>
    <w:rsid w:val="361F615B"/>
    <w:rsid w:val="36AF980D"/>
    <w:rsid w:val="36B15E75"/>
    <w:rsid w:val="36C2B6D0"/>
    <w:rsid w:val="36E316BC"/>
    <w:rsid w:val="376C2267"/>
    <w:rsid w:val="377BE28C"/>
    <w:rsid w:val="378A6D85"/>
    <w:rsid w:val="37EA923E"/>
    <w:rsid w:val="38B8B5BA"/>
    <w:rsid w:val="38EEA1F5"/>
    <w:rsid w:val="38FCDB0F"/>
    <w:rsid w:val="390E3548"/>
    <w:rsid w:val="393127D8"/>
    <w:rsid w:val="3936B765"/>
    <w:rsid w:val="39DB2384"/>
    <w:rsid w:val="39F9FE7A"/>
    <w:rsid w:val="3A5E7F7D"/>
    <w:rsid w:val="3B0B7795"/>
    <w:rsid w:val="3C774D71"/>
    <w:rsid w:val="3C9B508B"/>
    <w:rsid w:val="3D3E79B4"/>
    <w:rsid w:val="3D4D5C22"/>
    <w:rsid w:val="3E5852B2"/>
    <w:rsid w:val="3E9BD039"/>
    <w:rsid w:val="3F384C64"/>
    <w:rsid w:val="3F461CDF"/>
    <w:rsid w:val="3F6A30D3"/>
    <w:rsid w:val="401D4185"/>
    <w:rsid w:val="403DDB53"/>
    <w:rsid w:val="40D68F22"/>
    <w:rsid w:val="41341A61"/>
    <w:rsid w:val="41599E5A"/>
    <w:rsid w:val="4176DC9C"/>
    <w:rsid w:val="41795B3F"/>
    <w:rsid w:val="41B01C7C"/>
    <w:rsid w:val="42A3DC32"/>
    <w:rsid w:val="42C55E23"/>
    <w:rsid w:val="43A0EF9A"/>
    <w:rsid w:val="43CA8369"/>
    <w:rsid w:val="44188707"/>
    <w:rsid w:val="44800F3C"/>
    <w:rsid w:val="448CFAF3"/>
    <w:rsid w:val="448DD3E1"/>
    <w:rsid w:val="450A92E7"/>
    <w:rsid w:val="453F6481"/>
    <w:rsid w:val="45658D57"/>
    <w:rsid w:val="45B46244"/>
    <w:rsid w:val="45C9A1C8"/>
    <w:rsid w:val="46312FF9"/>
    <w:rsid w:val="4639FDF4"/>
    <w:rsid w:val="4644FA8F"/>
    <w:rsid w:val="4699BC49"/>
    <w:rsid w:val="4699F9B2"/>
    <w:rsid w:val="46CB5AD1"/>
    <w:rsid w:val="46D540D4"/>
    <w:rsid w:val="475DEB42"/>
    <w:rsid w:val="47729EF1"/>
    <w:rsid w:val="478CCB1E"/>
    <w:rsid w:val="47E7FEE2"/>
    <w:rsid w:val="4828C797"/>
    <w:rsid w:val="496B44C7"/>
    <w:rsid w:val="4A788B00"/>
    <w:rsid w:val="4ABCAA46"/>
    <w:rsid w:val="4AD2F4FC"/>
    <w:rsid w:val="4B108293"/>
    <w:rsid w:val="4B8C06E8"/>
    <w:rsid w:val="4B91FA7F"/>
    <w:rsid w:val="4C48CB63"/>
    <w:rsid w:val="4CC224CB"/>
    <w:rsid w:val="4CD41E58"/>
    <w:rsid w:val="4CDA4016"/>
    <w:rsid w:val="4D2D9E1E"/>
    <w:rsid w:val="4D706990"/>
    <w:rsid w:val="4DD6E4A6"/>
    <w:rsid w:val="4E02F629"/>
    <w:rsid w:val="4E2BE77C"/>
    <w:rsid w:val="4EAA7A7A"/>
    <w:rsid w:val="4EF27985"/>
    <w:rsid w:val="4FD878AF"/>
    <w:rsid w:val="5074AA1E"/>
    <w:rsid w:val="509EF6AE"/>
    <w:rsid w:val="50B1950C"/>
    <w:rsid w:val="50F1EFB1"/>
    <w:rsid w:val="515E874D"/>
    <w:rsid w:val="518E38FB"/>
    <w:rsid w:val="51B37BC8"/>
    <w:rsid w:val="52F80B3A"/>
    <w:rsid w:val="53505660"/>
    <w:rsid w:val="54202581"/>
    <w:rsid w:val="54AAC77D"/>
    <w:rsid w:val="54F1EF0E"/>
    <w:rsid w:val="550A4C62"/>
    <w:rsid w:val="5516E1EB"/>
    <w:rsid w:val="553B8DA1"/>
    <w:rsid w:val="558F2099"/>
    <w:rsid w:val="55B20191"/>
    <w:rsid w:val="5761F43A"/>
    <w:rsid w:val="5780237B"/>
    <w:rsid w:val="57BB2A79"/>
    <w:rsid w:val="57D07CFD"/>
    <w:rsid w:val="58094CDA"/>
    <w:rsid w:val="582DC1E0"/>
    <w:rsid w:val="58699C59"/>
    <w:rsid w:val="58B99E3E"/>
    <w:rsid w:val="58C55F9A"/>
    <w:rsid w:val="58D95B23"/>
    <w:rsid w:val="58DCE8CD"/>
    <w:rsid w:val="59DDBD85"/>
    <w:rsid w:val="5A625D16"/>
    <w:rsid w:val="5A6E96FC"/>
    <w:rsid w:val="5AEBAFF8"/>
    <w:rsid w:val="5B0CEAFC"/>
    <w:rsid w:val="5BCB5706"/>
    <w:rsid w:val="5BE5051A"/>
    <w:rsid w:val="5BEA0D68"/>
    <w:rsid w:val="5BF13F00"/>
    <w:rsid w:val="5C4EB879"/>
    <w:rsid w:val="5C6C3DA3"/>
    <w:rsid w:val="5C95EDA5"/>
    <w:rsid w:val="5CAF959E"/>
    <w:rsid w:val="5CC0F6D9"/>
    <w:rsid w:val="5CD6971B"/>
    <w:rsid w:val="5CFCBA34"/>
    <w:rsid w:val="5D22374B"/>
    <w:rsid w:val="5D94FCE7"/>
    <w:rsid w:val="5DF238D5"/>
    <w:rsid w:val="5E2E1E08"/>
    <w:rsid w:val="5E7E4D36"/>
    <w:rsid w:val="5EA56B1D"/>
    <w:rsid w:val="5EEA725A"/>
    <w:rsid w:val="5F1C63CD"/>
    <w:rsid w:val="5F83B4BE"/>
    <w:rsid w:val="5F89C668"/>
    <w:rsid w:val="608C468B"/>
    <w:rsid w:val="61654A03"/>
    <w:rsid w:val="61DB8CF3"/>
    <w:rsid w:val="62A1AE35"/>
    <w:rsid w:val="63D22C15"/>
    <w:rsid w:val="6400DDF1"/>
    <w:rsid w:val="642CCCDC"/>
    <w:rsid w:val="64D83EC8"/>
    <w:rsid w:val="652F16C0"/>
    <w:rsid w:val="656CC2ED"/>
    <w:rsid w:val="65F907EC"/>
    <w:rsid w:val="663A818E"/>
    <w:rsid w:val="66B0038D"/>
    <w:rsid w:val="670F04D6"/>
    <w:rsid w:val="6722B6D0"/>
    <w:rsid w:val="6737563E"/>
    <w:rsid w:val="673F43C4"/>
    <w:rsid w:val="679EB145"/>
    <w:rsid w:val="6842E59B"/>
    <w:rsid w:val="6861A1CC"/>
    <w:rsid w:val="68C5E891"/>
    <w:rsid w:val="68C95AB9"/>
    <w:rsid w:val="68D62FAE"/>
    <w:rsid w:val="68F47C2A"/>
    <w:rsid w:val="68F7C75C"/>
    <w:rsid w:val="6922639C"/>
    <w:rsid w:val="69528ED9"/>
    <w:rsid w:val="69585FD0"/>
    <w:rsid w:val="69635783"/>
    <w:rsid w:val="69881A46"/>
    <w:rsid w:val="69965877"/>
    <w:rsid w:val="69E9B70E"/>
    <w:rsid w:val="6A108CEB"/>
    <w:rsid w:val="6A612887"/>
    <w:rsid w:val="6ACC7859"/>
    <w:rsid w:val="6B1CADF2"/>
    <w:rsid w:val="6BC03C02"/>
    <w:rsid w:val="6C0F5050"/>
    <w:rsid w:val="6C16CA14"/>
    <w:rsid w:val="6C70EE09"/>
    <w:rsid w:val="6CCE19E0"/>
    <w:rsid w:val="6CD67F3B"/>
    <w:rsid w:val="6D6A35A0"/>
    <w:rsid w:val="6E0CBE6A"/>
    <w:rsid w:val="6E1B67F7"/>
    <w:rsid w:val="6F3E17FE"/>
    <w:rsid w:val="6F63FE57"/>
    <w:rsid w:val="6FB01096"/>
    <w:rsid w:val="6FE2C49A"/>
    <w:rsid w:val="7075A88A"/>
    <w:rsid w:val="707A84C8"/>
    <w:rsid w:val="7106DF0E"/>
    <w:rsid w:val="710C471A"/>
    <w:rsid w:val="710EB462"/>
    <w:rsid w:val="713102EB"/>
    <w:rsid w:val="7137534E"/>
    <w:rsid w:val="718EE235"/>
    <w:rsid w:val="723425AB"/>
    <w:rsid w:val="73332817"/>
    <w:rsid w:val="7382A725"/>
    <w:rsid w:val="744C6131"/>
    <w:rsid w:val="74564396"/>
    <w:rsid w:val="7466D2AD"/>
    <w:rsid w:val="7488FCA7"/>
    <w:rsid w:val="74B49963"/>
    <w:rsid w:val="74E132D1"/>
    <w:rsid w:val="750ED3EC"/>
    <w:rsid w:val="7651A069"/>
    <w:rsid w:val="7675F507"/>
    <w:rsid w:val="767D6181"/>
    <w:rsid w:val="76A20803"/>
    <w:rsid w:val="77158385"/>
    <w:rsid w:val="772D8978"/>
    <w:rsid w:val="7755678E"/>
    <w:rsid w:val="77A667DA"/>
    <w:rsid w:val="77B5B0D9"/>
    <w:rsid w:val="77B5E2C4"/>
    <w:rsid w:val="77D1A56F"/>
    <w:rsid w:val="77D2615D"/>
    <w:rsid w:val="78B16B63"/>
    <w:rsid w:val="78F36BC1"/>
    <w:rsid w:val="79125754"/>
    <w:rsid w:val="7930A213"/>
    <w:rsid w:val="794B9F88"/>
    <w:rsid w:val="797D4186"/>
    <w:rsid w:val="79B05CC6"/>
    <w:rsid w:val="79C08068"/>
    <w:rsid w:val="7A11E427"/>
    <w:rsid w:val="7A23A19F"/>
    <w:rsid w:val="7A652A3A"/>
    <w:rsid w:val="7B0C061B"/>
    <w:rsid w:val="7B576258"/>
    <w:rsid w:val="7B9C0F59"/>
    <w:rsid w:val="7BE7D23E"/>
    <w:rsid w:val="7C176960"/>
    <w:rsid w:val="7C97D7FC"/>
    <w:rsid w:val="7CC069FE"/>
    <w:rsid w:val="7CE8EA8C"/>
    <w:rsid w:val="7D577C66"/>
    <w:rsid w:val="7D80D99D"/>
    <w:rsid w:val="7DE9247D"/>
    <w:rsid w:val="7E975622"/>
    <w:rsid w:val="7EEEE9A9"/>
    <w:rsid w:val="7F16D1BB"/>
    <w:rsid w:val="7F1F7300"/>
    <w:rsid w:val="7F3C236F"/>
    <w:rsid w:val="7FD5D0A6"/>
    <w:rsid w:val="7FFADCB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275BFF"/>
  <w15:chartTrackingRefBased/>
  <w15:docId w15:val="{5788BA07-6F8A-46FC-8637-0BA2A7D7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479"/>
    <w:rPr>
      <w:sz w:val="20"/>
      <w:szCs w:val="20"/>
    </w:rPr>
  </w:style>
  <w:style w:type="paragraph" w:styleId="Titre1">
    <w:name w:val="heading 1"/>
    <w:basedOn w:val="Normal"/>
    <w:next w:val="Corpsdetexte"/>
    <w:link w:val="Titre1Car"/>
    <w:uiPriority w:val="1"/>
    <w:qFormat/>
    <w:rsid w:val="00E205D3"/>
    <w:pPr>
      <w:widowControl w:val="0"/>
      <w:tabs>
        <w:tab w:val="left" w:pos="569"/>
      </w:tabs>
      <w:spacing w:after="120" w:line="240" w:lineRule="auto"/>
      <w:ind w:left="357" w:hanging="357"/>
      <w:contextualSpacing/>
      <w:outlineLvl w:val="0"/>
    </w:pPr>
    <w:rPr>
      <w:rFonts w:ascii="Arial" w:eastAsia="Calibri Light" w:hAnsi="Arial" w:cs="Calibri Light"/>
      <w:caps/>
      <w:color w:val="000000" w:themeColor="text1"/>
      <w:sz w:val="28"/>
      <w:szCs w:val="32"/>
    </w:rPr>
  </w:style>
  <w:style w:type="paragraph" w:styleId="Titre2">
    <w:name w:val="heading 2"/>
    <w:basedOn w:val="Titre1"/>
    <w:next w:val="Corpsdetexte"/>
    <w:link w:val="Titre2Car"/>
    <w:uiPriority w:val="1"/>
    <w:qFormat/>
    <w:rsid w:val="00E205D3"/>
    <w:pPr>
      <w:ind w:left="0" w:firstLine="0"/>
      <w:outlineLvl w:val="1"/>
    </w:pPr>
    <w:rPr>
      <w:caps w:val="0"/>
      <w:sz w:val="24"/>
      <w:szCs w:val="28"/>
    </w:rPr>
  </w:style>
  <w:style w:type="paragraph" w:styleId="Titre3">
    <w:name w:val="heading 3"/>
    <w:basedOn w:val="Normal"/>
    <w:link w:val="Titre3Car"/>
    <w:uiPriority w:val="1"/>
    <w:qFormat/>
    <w:rsid w:val="00E205D3"/>
    <w:pPr>
      <w:widowControl w:val="0"/>
      <w:spacing w:after="0" w:line="240" w:lineRule="auto"/>
      <w:ind w:left="720"/>
      <w:outlineLvl w:val="2"/>
    </w:pPr>
    <w:rPr>
      <w:rFonts w:ascii="Arial" w:eastAsia="Calibri Light" w:hAnsi="Arial"/>
      <w:color w:val="000000" w:themeColor="text1"/>
      <w:sz w:val="24"/>
      <w:szCs w:val="22"/>
      <w:lang w:val="en-US"/>
    </w:rPr>
  </w:style>
  <w:style w:type="paragraph" w:styleId="Titre4">
    <w:name w:val="heading 4"/>
    <w:basedOn w:val="Normal"/>
    <w:link w:val="Titre4Car"/>
    <w:uiPriority w:val="1"/>
    <w:qFormat/>
    <w:rsid w:val="00E205D3"/>
    <w:pPr>
      <w:widowControl w:val="0"/>
      <w:spacing w:before="147" w:after="0" w:line="240" w:lineRule="auto"/>
      <w:ind w:left="1269"/>
      <w:outlineLvl w:val="3"/>
    </w:pPr>
    <w:rPr>
      <w:rFonts w:ascii="Calibri" w:eastAsia="Calibri" w:hAnsi="Calibri"/>
      <w:b/>
      <w:bCs/>
      <w:lang w:val="en-US"/>
    </w:rPr>
  </w:style>
  <w:style w:type="paragraph" w:styleId="Titre5">
    <w:name w:val="heading 5"/>
    <w:basedOn w:val="Section2sec"/>
    <w:next w:val="Normal"/>
    <w:link w:val="Titre5Car"/>
    <w:unhideWhenUsed/>
    <w:qFormat/>
    <w:rsid w:val="0021204E"/>
    <w:pPr>
      <w:keepNext/>
      <w:keepLines/>
      <w:numPr>
        <w:numId w:val="6"/>
      </w:numPr>
      <w:spacing w:before="40" w:after="0"/>
      <w:outlineLvl w:val="4"/>
    </w:pPr>
    <w:rPr>
      <w:rFonts w:asciiTheme="majorHAnsi" w:eastAsiaTheme="majorEastAsia" w:hAnsiTheme="majorHAnsi" w:cstheme="majorBidi"/>
    </w:rPr>
  </w:style>
  <w:style w:type="paragraph" w:styleId="Titre6">
    <w:name w:val="heading 6"/>
    <w:basedOn w:val="Section2sec"/>
    <w:next w:val="Normal"/>
    <w:link w:val="Titre6Car"/>
    <w:unhideWhenUsed/>
    <w:qFormat/>
    <w:rsid w:val="00D77C81"/>
    <w:pPr>
      <w:keepNext/>
      <w:keepLines/>
      <w:spacing w:before="40" w:after="0"/>
      <w:outlineLvl w:val="5"/>
    </w:pPr>
    <w:rPr>
      <w:rFonts w:asciiTheme="majorHAnsi" w:eastAsiaTheme="majorEastAsia" w:hAnsiTheme="majorHAnsi" w:cstheme="majorBidi"/>
    </w:rPr>
  </w:style>
  <w:style w:type="paragraph" w:styleId="Titre7">
    <w:name w:val="heading 7"/>
    <w:basedOn w:val="Normal"/>
    <w:next w:val="Normal"/>
    <w:link w:val="Titre7Car"/>
    <w:semiHidden/>
    <w:unhideWhenUsed/>
    <w:qFormat/>
    <w:rsid w:val="001B4261"/>
    <w:pPr>
      <w:keepNext/>
      <w:keepLines/>
      <w:tabs>
        <w:tab w:val="num" w:pos="1296"/>
      </w:tabs>
      <w:spacing w:before="200" w:after="120" w:line="256" w:lineRule="auto"/>
      <w:ind w:left="1296" w:hanging="1296"/>
      <w:outlineLvl w:val="6"/>
    </w:pPr>
    <w:rPr>
      <w:rFonts w:asciiTheme="majorHAnsi" w:eastAsiaTheme="majorEastAsia" w:hAnsiTheme="majorHAnsi" w:cstheme="majorBidi"/>
      <w:i/>
      <w:iCs/>
      <w:color w:val="000000" w:themeColor="text1"/>
      <w:szCs w:val="24"/>
      <w14:textFill>
        <w14:solidFill>
          <w14:schemeClr w14:val="tx1">
            <w14:lumMod w14:val="75000"/>
            <w14:lumOff w14:val="25000"/>
            <w14:lumMod w14:val="65000"/>
            <w14:lumOff w14:val="35000"/>
          </w14:schemeClr>
        </w14:solidFill>
      </w14:textFill>
    </w:rPr>
  </w:style>
  <w:style w:type="paragraph" w:styleId="Titre8">
    <w:name w:val="heading 8"/>
    <w:basedOn w:val="Normal"/>
    <w:next w:val="Normal"/>
    <w:link w:val="Titre8Car"/>
    <w:semiHidden/>
    <w:unhideWhenUsed/>
    <w:qFormat/>
    <w:rsid w:val="001B4261"/>
    <w:pPr>
      <w:keepNext/>
      <w:keepLines/>
      <w:tabs>
        <w:tab w:val="num" w:pos="1440"/>
      </w:tabs>
      <w:spacing w:before="200" w:after="120" w:line="256" w:lineRule="auto"/>
      <w:ind w:left="1440" w:hanging="1440"/>
      <w:outlineLvl w:val="7"/>
    </w:pPr>
    <w:rPr>
      <w:rFonts w:asciiTheme="majorHAnsi" w:eastAsiaTheme="majorEastAsia" w:hAnsiTheme="majorHAnsi" w:cstheme="majorBidi"/>
      <w:color w:val="000000" w:themeColor="text1"/>
      <w14:textFill>
        <w14:solidFill>
          <w14:schemeClr w14:val="tx1">
            <w14:lumMod w14:val="75000"/>
            <w14:lumOff w14:val="25000"/>
            <w14:lumMod w14:val="65000"/>
            <w14:lumOff w14:val="35000"/>
          </w14:schemeClr>
        </w14:solidFill>
      </w14:textFill>
    </w:rPr>
  </w:style>
  <w:style w:type="paragraph" w:styleId="Titre9">
    <w:name w:val="heading 9"/>
    <w:basedOn w:val="Normal"/>
    <w:next w:val="Normal"/>
    <w:link w:val="Titre9Car"/>
    <w:semiHidden/>
    <w:unhideWhenUsed/>
    <w:qFormat/>
    <w:rsid w:val="001B4261"/>
    <w:pPr>
      <w:keepNext/>
      <w:keepLines/>
      <w:tabs>
        <w:tab w:val="num" w:pos="1584"/>
      </w:tabs>
      <w:spacing w:before="200" w:after="120" w:line="256" w:lineRule="auto"/>
      <w:ind w:left="1584" w:hanging="1584"/>
      <w:outlineLvl w:val="8"/>
    </w:pPr>
    <w:rPr>
      <w:rFonts w:asciiTheme="majorHAnsi" w:eastAsiaTheme="majorEastAsia" w:hAnsiTheme="majorHAnsi" w:cstheme="majorBidi"/>
      <w:i/>
      <w:iCs/>
      <w:color w:val="000000" w:themeColor="text1"/>
      <w14:textFill>
        <w14:solidFill>
          <w14:schemeClr w14:val="tx1">
            <w14:lumMod w14:val="75000"/>
            <w14:lumOff w14:val="25000"/>
            <w14:lumMod w14:val="65000"/>
            <w14:lumOff w14:val="35000"/>
          </w14:schemeClr>
        </w14:solidFill>
      </w14:textFi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984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p11,Use Case List Paragraph,Bullet List,FooterText,numbered,Bulletr List Paragraph,列出段落,列出段落1,Bullet 1,Bullet Number,List Paragraph2,List Paragraph21,Listeafsnit1,Parágrafo da Lista1,Bullet list,Foo,列?出?段?落,MCC-Paragraphe de liste,3"/>
    <w:basedOn w:val="Normal"/>
    <w:link w:val="ParagraphedelisteCar"/>
    <w:uiPriority w:val="34"/>
    <w:qFormat/>
    <w:rsid w:val="00984530"/>
    <w:pPr>
      <w:ind w:left="720"/>
      <w:contextualSpacing/>
    </w:pPr>
  </w:style>
  <w:style w:type="character" w:styleId="Marquedecommentaire">
    <w:name w:val="annotation reference"/>
    <w:basedOn w:val="Policepardfaut"/>
    <w:uiPriority w:val="99"/>
    <w:semiHidden/>
    <w:unhideWhenUsed/>
    <w:rsid w:val="00984530"/>
    <w:rPr>
      <w:sz w:val="16"/>
      <w:szCs w:val="16"/>
    </w:rPr>
  </w:style>
  <w:style w:type="paragraph" w:styleId="Commentaire">
    <w:name w:val="annotation text"/>
    <w:basedOn w:val="Normal"/>
    <w:link w:val="CommentaireCar"/>
    <w:uiPriority w:val="99"/>
    <w:unhideWhenUsed/>
    <w:rsid w:val="00984530"/>
    <w:pPr>
      <w:spacing w:line="240" w:lineRule="auto"/>
    </w:pPr>
  </w:style>
  <w:style w:type="character" w:customStyle="1" w:styleId="CommentaireCar">
    <w:name w:val="Commentaire Car"/>
    <w:basedOn w:val="Policepardfaut"/>
    <w:link w:val="Commentaire"/>
    <w:uiPriority w:val="99"/>
    <w:rsid w:val="00984530"/>
    <w:rPr>
      <w:sz w:val="20"/>
      <w:szCs w:val="20"/>
    </w:rPr>
  </w:style>
  <w:style w:type="character" w:customStyle="1" w:styleId="ParagraphedelisteCar">
    <w:name w:val="Paragraphe de liste Car"/>
    <w:aliases w:val="lp11 Car,Use Case List Paragraph Car,Bullet List Car,FooterText Car,numbered Car,Bulletr List Paragraph Car,列出段落 Car,列出段落1 Car,Bullet 1 Car,Bullet Number Car,List Paragraph2 Car,List Paragraph21 Car,Listeafsnit1 Car,Foo Car,3 Car"/>
    <w:basedOn w:val="Policepardfaut"/>
    <w:link w:val="Paragraphedeliste"/>
    <w:uiPriority w:val="34"/>
    <w:qFormat/>
    <w:locked/>
    <w:rsid w:val="00984530"/>
    <w:rPr>
      <w:sz w:val="20"/>
      <w:szCs w:val="20"/>
    </w:rPr>
  </w:style>
  <w:style w:type="character" w:styleId="Lienhypertexte">
    <w:name w:val="Hyperlink"/>
    <w:basedOn w:val="Policepardfaut"/>
    <w:uiPriority w:val="99"/>
    <w:unhideWhenUsed/>
    <w:rsid w:val="00984530"/>
    <w:rPr>
      <w:color w:val="0563C1" w:themeColor="hyperlink"/>
      <w:u w:val="single"/>
    </w:rPr>
  </w:style>
  <w:style w:type="paragraph" w:styleId="NormalWeb">
    <w:name w:val="Normal (Web)"/>
    <w:basedOn w:val="Normal"/>
    <w:uiPriority w:val="99"/>
    <w:unhideWhenUsed/>
    <w:rsid w:val="0098453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B51CE4"/>
    <w:pPr>
      <w:tabs>
        <w:tab w:val="center" w:pos="4320"/>
        <w:tab w:val="right" w:pos="8640"/>
      </w:tabs>
      <w:spacing w:after="0" w:line="240" w:lineRule="auto"/>
    </w:pPr>
  </w:style>
  <w:style w:type="character" w:customStyle="1" w:styleId="En-tteCar">
    <w:name w:val="En-tête Car"/>
    <w:basedOn w:val="Policepardfaut"/>
    <w:link w:val="En-tte"/>
    <w:uiPriority w:val="99"/>
    <w:rsid w:val="00B51CE4"/>
    <w:rPr>
      <w:sz w:val="20"/>
      <w:szCs w:val="20"/>
    </w:rPr>
  </w:style>
  <w:style w:type="paragraph" w:styleId="Pieddepage">
    <w:name w:val="footer"/>
    <w:basedOn w:val="Normal"/>
    <w:link w:val="PieddepageCar"/>
    <w:uiPriority w:val="99"/>
    <w:unhideWhenUsed/>
    <w:rsid w:val="00B51CE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1CE4"/>
    <w:rPr>
      <w:sz w:val="20"/>
      <w:szCs w:val="20"/>
    </w:rPr>
  </w:style>
  <w:style w:type="paragraph" w:styleId="Objetducommentaire">
    <w:name w:val="annotation subject"/>
    <w:basedOn w:val="Commentaire"/>
    <w:next w:val="Commentaire"/>
    <w:link w:val="ObjetducommentaireCar"/>
    <w:uiPriority w:val="99"/>
    <w:semiHidden/>
    <w:unhideWhenUsed/>
    <w:rsid w:val="00EE5F13"/>
    <w:rPr>
      <w:b/>
      <w:bCs/>
    </w:rPr>
  </w:style>
  <w:style w:type="character" w:customStyle="1" w:styleId="ObjetducommentaireCar">
    <w:name w:val="Objet du commentaire Car"/>
    <w:basedOn w:val="CommentaireCar"/>
    <w:link w:val="Objetducommentaire"/>
    <w:uiPriority w:val="99"/>
    <w:semiHidden/>
    <w:rsid w:val="00EE5F13"/>
    <w:rPr>
      <w:b/>
      <w:bCs/>
      <w:sz w:val="20"/>
      <w:szCs w:val="20"/>
    </w:rPr>
  </w:style>
  <w:style w:type="paragraph" w:customStyle="1" w:styleId="Sectionprinciaple">
    <w:name w:val="Section princiaple"/>
    <w:basedOn w:val="Paragraphedeliste"/>
    <w:link w:val="SectionprinciapleCar"/>
    <w:qFormat/>
    <w:rsid w:val="00AB1050"/>
    <w:pPr>
      <w:shd w:val="clear" w:color="auto" w:fill="8EAADB" w:themeFill="accent1" w:themeFillTint="99"/>
      <w:autoSpaceDE w:val="0"/>
      <w:autoSpaceDN w:val="0"/>
      <w:adjustRightInd w:val="0"/>
      <w:spacing w:after="0" w:line="240" w:lineRule="auto"/>
      <w:ind w:left="0"/>
    </w:pPr>
    <w:rPr>
      <w:rFonts w:asciiTheme="majorHAnsi" w:hAnsiTheme="majorHAnsi" w:cstheme="majorBidi"/>
      <w:b/>
      <w:bCs/>
      <w:caps/>
    </w:rPr>
  </w:style>
  <w:style w:type="paragraph" w:customStyle="1" w:styleId="Sectionsecondaire">
    <w:name w:val="Section secondaire"/>
    <w:basedOn w:val="Paragraphedeliste"/>
    <w:link w:val="SectionsecondaireCar"/>
    <w:qFormat/>
    <w:rsid w:val="009F0911"/>
    <w:pPr>
      <w:numPr>
        <w:numId w:val="5"/>
      </w:numPr>
      <w:shd w:val="clear" w:color="auto" w:fill="8EAADB" w:themeFill="accent1" w:themeFillTint="99"/>
      <w:autoSpaceDE w:val="0"/>
      <w:autoSpaceDN w:val="0"/>
      <w:adjustRightInd w:val="0"/>
      <w:spacing w:after="0" w:line="240" w:lineRule="auto"/>
      <w:ind w:left="357" w:hanging="357"/>
    </w:pPr>
    <w:rPr>
      <w:rFonts w:asciiTheme="majorHAnsi" w:hAnsiTheme="majorHAnsi" w:cstheme="majorBidi"/>
      <w:b/>
      <w:bCs/>
    </w:rPr>
  </w:style>
  <w:style w:type="character" w:customStyle="1" w:styleId="SectionprinciapleCar">
    <w:name w:val="Section princiaple Car"/>
    <w:basedOn w:val="ParagraphedelisteCar"/>
    <w:link w:val="Sectionprinciaple"/>
    <w:rsid w:val="00AB1050"/>
    <w:rPr>
      <w:rFonts w:asciiTheme="majorHAnsi" w:hAnsiTheme="majorHAnsi" w:cstheme="majorBidi"/>
      <w:b/>
      <w:bCs/>
      <w:caps/>
      <w:sz w:val="20"/>
      <w:szCs w:val="20"/>
      <w:shd w:val="clear" w:color="auto" w:fill="8EAADB" w:themeFill="accent1" w:themeFillTint="99"/>
    </w:rPr>
  </w:style>
  <w:style w:type="paragraph" w:customStyle="1" w:styleId="Section2sec">
    <w:name w:val="Section2 sec"/>
    <w:basedOn w:val="Normal"/>
    <w:qFormat/>
    <w:rsid w:val="00E426B8"/>
    <w:pPr>
      <w:numPr>
        <w:numId w:val="1"/>
      </w:numPr>
      <w:shd w:val="clear" w:color="auto" w:fill="8EAADB" w:themeFill="accent1" w:themeFillTint="99"/>
      <w:ind w:left="357" w:hanging="357"/>
    </w:pPr>
    <w:rPr>
      <w:rFonts w:ascii="Calibri Light" w:hAnsi="Calibri Light"/>
      <w:b/>
    </w:rPr>
  </w:style>
  <w:style w:type="character" w:customStyle="1" w:styleId="SectionsecondaireCar">
    <w:name w:val="Section secondaire Car"/>
    <w:basedOn w:val="ParagraphedelisteCar"/>
    <w:link w:val="Sectionsecondaire"/>
    <w:rsid w:val="009F0911"/>
    <w:rPr>
      <w:rFonts w:asciiTheme="majorHAnsi" w:hAnsiTheme="majorHAnsi" w:cstheme="majorBidi"/>
      <w:b/>
      <w:bCs/>
      <w:sz w:val="20"/>
      <w:szCs w:val="20"/>
      <w:shd w:val="clear" w:color="auto" w:fill="8EAADB" w:themeFill="accent1" w:themeFillTint="99"/>
    </w:rPr>
  </w:style>
  <w:style w:type="paragraph" w:customStyle="1" w:styleId="Section3sec">
    <w:name w:val="Section3 sec"/>
    <w:basedOn w:val="Paragraphedeliste"/>
    <w:qFormat/>
    <w:rsid w:val="00A0227C"/>
    <w:pPr>
      <w:numPr>
        <w:numId w:val="2"/>
      </w:numPr>
      <w:shd w:val="clear" w:color="auto" w:fill="8EAADB" w:themeFill="accent1" w:themeFillTint="99"/>
      <w:autoSpaceDE w:val="0"/>
      <w:autoSpaceDN w:val="0"/>
      <w:adjustRightInd w:val="0"/>
      <w:spacing w:after="0" w:line="240" w:lineRule="auto"/>
      <w:ind w:left="357" w:hanging="357"/>
    </w:pPr>
    <w:rPr>
      <w:rFonts w:asciiTheme="majorHAnsi" w:hAnsiTheme="majorHAnsi" w:cstheme="majorBidi"/>
      <w:b/>
      <w:bCs/>
    </w:rPr>
  </w:style>
  <w:style w:type="paragraph" w:customStyle="1" w:styleId="Section4sec">
    <w:name w:val="Section4 sec"/>
    <w:basedOn w:val="Paragraphedeliste"/>
    <w:qFormat/>
    <w:rsid w:val="00D0753C"/>
    <w:pPr>
      <w:numPr>
        <w:numId w:val="3"/>
      </w:numPr>
      <w:shd w:val="clear" w:color="auto" w:fill="8EAADB" w:themeFill="accent1" w:themeFillTint="99"/>
      <w:autoSpaceDE w:val="0"/>
      <w:autoSpaceDN w:val="0"/>
      <w:adjustRightInd w:val="0"/>
      <w:spacing w:after="0" w:line="240" w:lineRule="auto"/>
      <w:ind w:left="357" w:hanging="357"/>
    </w:pPr>
    <w:rPr>
      <w:rFonts w:asciiTheme="majorHAnsi" w:hAnsiTheme="majorHAnsi" w:cstheme="majorBidi"/>
      <w:b/>
      <w:bCs/>
    </w:rPr>
  </w:style>
  <w:style w:type="paragraph" w:customStyle="1" w:styleId="Section5xec">
    <w:name w:val="Section5 xec"/>
    <w:basedOn w:val="Paragraphedeliste"/>
    <w:link w:val="Section5xecCar"/>
    <w:qFormat/>
    <w:rsid w:val="00D0753C"/>
    <w:pPr>
      <w:numPr>
        <w:numId w:val="4"/>
      </w:numPr>
      <w:shd w:val="clear" w:color="auto" w:fill="8EAADB" w:themeFill="accent1" w:themeFillTint="99"/>
      <w:autoSpaceDE w:val="0"/>
      <w:autoSpaceDN w:val="0"/>
      <w:adjustRightInd w:val="0"/>
      <w:spacing w:after="0" w:line="240" w:lineRule="auto"/>
      <w:ind w:left="357" w:hanging="357"/>
    </w:pPr>
    <w:rPr>
      <w:rFonts w:asciiTheme="majorHAnsi" w:hAnsiTheme="majorHAnsi" w:cstheme="majorBidi"/>
      <w:b/>
      <w:bCs/>
    </w:rPr>
  </w:style>
  <w:style w:type="character" w:customStyle="1" w:styleId="Titre1Car">
    <w:name w:val="Titre 1 Car"/>
    <w:basedOn w:val="Policepardfaut"/>
    <w:link w:val="Titre1"/>
    <w:uiPriority w:val="1"/>
    <w:rsid w:val="00E205D3"/>
    <w:rPr>
      <w:rFonts w:ascii="Arial" w:eastAsia="Calibri Light" w:hAnsi="Arial" w:cs="Calibri Light"/>
      <w:caps/>
      <w:color w:val="000000" w:themeColor="text1"/>
      <w:sz w:val="28"/>
      <w:szCs w:val="32"/>
    </w:rPr>
  </w:style>
  <w:style w:type="character" w:customStyle="1" w:styleId="Section5xecCar">
    <w:name w:val="Section5 xec Car"/>
    <w:basedOn w:val="ParagraphedelisteCar"/>
    <w:link w:val="Section5xec"/>
    <w:rsid w:val="00D0753C"/>
    <w:rPr>
      <w:rFonts w:asciiTheme="majorHAnsi" w:hAnsiTheme="majorHAnsi" w:cstheme="majorBidi"/>
      <w:b/>
      <w:bCs/>
      <w:sz w:val="20"/>
      <w:szCs w:val="20"/>
      <w:shd w:val="clear" w:color="auto" w:fill="8EAADB" w:themeFill="accent1" w:themeFillTint="99"/>
    </w:rPr>
  </w:style>
  <w:style w:type="paragraph" w:styleId="En-ttedetabledesmatires">
    <w:name w:val="TOC Heading"/>
    <w:basedOn w:val="Titre1"/>
    <w:next w:val="Normal"/>
    <w:uiPriority w:val="39"/>
    <w:unhideWhenUsed/>
    <w:qFormat/>
    <w:rsid w:val="00C64E15"/>
    <w:pPr>
      <w:outlineLvl w:val="9"/>
    </w:pPr>
    <w:rPr>
      <w:lang w:eastAsia="fr-CA"/>
    </w:rPr>
  </w:style>
  <w:style w:type="paragraph" w:styleId="TM2">
    <w:name w:val="toc 2"/>
    <w:basedOn w:val="Corpsdetexte"/>
    <w:uiPriority w:val="39"/>
    <w:qFormat/>
    <w:rsid w:val="00E205D3"/>
    <w:pPr>
      <w:widowControl w:val="0"/>
      <w:spacing w:before="118" w:after="0" w:line="258" w:lineRule="auto"/>
      <w:ind w:left="997" w:right="137" w:hanging="682"/>
      <w:jc w:val="both"/>
    </w:pPr>
    <w:rPr>
      <w:rFonts w:ascii="Arial" w:eastAsia="Calibri" w:hAnsi="Arial"/>
      <w:color w:val="000000" w:themeColor="text1"/>
      <w:spacing w:val="-1"/>
    </w:rPr>
  </w:style>
  <w:style w:type="paragraph" w:styleId="TM1">
    <w:name w:val="toc 1"/>
    <w:basedOn w:val="Corpsdetexte"/>
    <w:uiPriority w:val="39"/>
    <w:qFormat/>
    <w:rsid w:val="00E205D3"/>
    <w:pPr>
      <w:widowControl w:val="0"/>
      <w:spacing w:before="118" w:after="0" w:line="258" w:lineRule="auto"/>
      <w:ind w:left="517" w:right="137" w:hanging="401"/>
      <w:jc w:val="both"/>
    </w:pPr>
    <w:rPr>
      <w:rFonts w:ascii="Arial" w:eastAsia="Calibri" w:hAnsi="Arial"/>
      <w:caps/>
      <w:color w:val="000000" w:themeColor="text1"/>
      <w:spacing w:val="-1"/>
    </w:rPr>
  </w:style>
  <w:style w:type="paragraph" w:styleId="TM3">
    <w:name w:val="toc 3"/>
    <w:basedOn w:val="Normal"/>
    <w:uiPriority w:val="39"/>
    <w:qFormat/>
    <w:rsid w:val="00E205D3"/>
    <w:pPr>
      <w:widowControl w:val="0"/>
      <w:spacing w:before="120" w:after="0" w:line="240" w:lineRule="auto"/>
      <w:ind w:left="517"/>
    </w:pPr>
    <w:rPr>
      <w:rFonts w:ascii="Calibri" w:eastAsia="Calibri" w:hAnsi="Calibri"/>
      <w:lang w:val="en-US"/>
    </w:rPr>
  </w:style>
  <w:style w:type="character" w:customStyle="1" w:styleId="Titre2Car">
    <w:name w:val="Titre 2 Car"/>
    <w:basedOn w:val="Policepardfaut"/>
    <w:link w:val="Titre2"/>
    <w:uiPriority w:val="1"/>
    <w:rsid w:val="00E205D3"/>
    <w:rPr>
      <w:rFonts w:ascii="Arial" w:eastAsia="Calibri Light" w:hAnsi="Arial" w:cs="Calibri Light"/>
      <w:color w:val="000000" w:themeColor="text1"/>
      <w:sz w:val="24"/>
      <w:szCs w:val="28"/>
    </w:rPr>
  </w:style>
  <w:style w:type="character" w:customStyle="1" w:styleId="Titre3Car">
    <w:name w:val="Titre 3 Car"/>
    <w:basedOn w:val="Policepardfaut"/>
    <w:link w:val="Titre3"/>
    <w:uiPriority w:val="1"/>
    <w:rsid w:val="00E205D3"/>
    <w:rPr>
      <w:rFonts w:ascii="Arial" w:eastAsia="Calibri Light" w:hAnsi="Arial"/>
      <w:color w:val="000000" w:themeColor="text1"/>
      <w:sz w:val="24"/>
      <w:lang w:val="en-US"/>
    </w:rPr>
  </w:style>
  <w:style w:type="character" w:customStyle="1" w:styleId="Titre4Car">
    <w:name w:val="Titre 4 Car"/>
    <w:basedOn w:val="Policepardfaut"/>
    <w:link w:val="Titre4"/>
    <w:uiPriority w:val="1"/>
    <w:rsid w:val="00E205D3"/>
    <w:rPr>
      <w:rFonts w:ascii="Calibri" w:eastAsia="Calibri" w:hAnsi="Calibri"/>
      <w:b/>
      <w:bCs/>
      <w:sz w:val="20"/>
      <w:szCs w:val="20"/>
      <w:lang w:val="en-US"/>
    </w:rPr>
  </w:style>
  <w:style w:type="character" w:customStyle="1" w:styleId="Titre5Car">
    <w:name w:val="Titre 5 Car"/>
    <w:basedOn w:val="Policepardfaut"/>
    <w:link w:val="Titre5"/>
    <w:rsid w:val="0021204E"/>
    <w:rPr>
      <w:rFonts w:asciiTheme="majorHAnsi" w:eastAsiaTheme="majorEastAsia" w:hAnsiTheme="majorHAnsi" w:cstheme="majorBidi"/>
      <w:b/>
      <w:sz w:val="20"/>
      <w:szCs w:val="20"/>
      <w:shd w:val="clear" w:color="auto" w:fill="8EAADB" w:themeFill="accent1" w:themeFillTint="99"/>
    </w:rPr>
  </w:style>
  <w:style w:type="character" w:customStyle="1" w:styleId="Titre6Car">
    <w:name w:val="Titre 6 Car"/>
    <w:basedOn w:val="Policepardfaut"/>
    <w:link w:val="Titre6"/>
    <w:rsid w:val="00260248"/>
    <w:rPr>
      <w:rFonts w:asciiTheme="majorHAnsi" w:eastAsiaTheme="majorEastAsia" w:hAnsiTheme="majorHAnsi" w:cstheme="majorBidi"/>
      <w:b/>
      <w:sz w:val="20"/>
      <w:szCs w:val="20"/>
      <w:shd w:val="clear" w:color="auto" w:fill="8EAADB" w:themeFill="accent1" w:themeFillTint="99"/>
    </w:rPr>
  </w:style>
  <w:style w:type="paragraph" w:styleId="TM5">
    <w:name w:val="toc 5"/>
    <w:basedOn w:val="Sectionsecondaire"/>
    <w:next w:val="Normal"/>
    <w:autoRedefine/>
    <w:uiPriority w:val="39"/>
    <w:unhideWhenUsed/>
    <w:rsid w:val="00C64FFB"/>
    <w:pPr>
      <w:numPr>
        <w:numId w:val="0"/>
      </w:numPr>
      <w:shd w:val="clear" w:color="auto" w:fill="auto"/>
      <w:tabs>
        <w:tab w:val="left" w:pos="425"/>
        <w:tab w:val="right" w:leader="dot" w:pos="9628"/>
      </w:tabs>
      <w:spacing w:after="100"/>
    </w:pPr>
    <w:rPr>
      <w:b w:val="0"/>
    </w:rPr>
  </w:style>
  <w:style w:type="paragraph" w:styleId="TM4">
    <w:name w:val="toc 4"/>
    <w:basedOn w:val="Sectionsecondaire"/>
    <w:next w:val="Normal"/>
    <w:autoRedefine/>
    <w:uiPriority w:val="39"/>
    <w:unhideWhenUsed/>
    <w:rsid w:val="00C64FFB"/>
    <w:pPr>
      <w:numPr>
        <w:numId w:val="0"/>
      </w:numPr>
      <w:shd w:val="clear" w:color="auto" w:fill="auto"/>
      <w:tabs>
        <w:tab w:val="left" w:pos="425"/>
        <w:tab w:val="right" w:leader="dot" w:pos="9628"/>
      </w:tabs>
      <w:spacing w:after="100"/>
    </w:pPr>
    <w:rPr>
      <w:b w:val="0"/>
    </w:rPr>
  </w:style>
  <w:style w:type="paragraph" w:styleId="TM6">
    <w:name w:val="toc 6"/>
    <w:basedOn w:val="Sectionsecondaire"/>
    <w:next w:val="Normal"/>
    <w:autoRedefine/>
    <w:uiPriority w:val="39"/>
    <w:unhideWhenUsed/>
    <w:rsid w:val="008D3E95"/>
    <w:pPr>
      <w:shd w:val="clear" w:color="auto" w:fill="auto"/>
      <w:tabs>
        <w:tab w:val="left" w:pos="425"/>
        <w:tab w:val="right" w:leader="dot" w:pos="9628"/>
      </w:tabs>
      <w:spacing w:after="100"/>
    </w:pPr>
    <w:rPr>
      <w:b w:val="0"/>
    </w:rPr>
  </w:style>
  <w:style w:type="numbering" w:customStyle="1" w:styleId="Style1">
    <w:name w:val="Style1"/>
    <w:uiPriority w:val="99"/>
    <w:rsid w:val="00AD1F34"/>
    <w:pPr>
      <w:numPr>
        <w:numId w:val="7"/>
      </w:numPr>
    </w:pPr>
  </w:style>
  <w:style w:type="character" w:customStyle="1" w:styleId="Titre7Car">
    <w:name w:val="Titre 7 Car"/>
    <w:basedOn w:val="Policepardfaut"/>
    <w:link w:val="Titre7"/>
    <w:semiHidden/>
    <w:rsid w:val="001B4261"/>
    <w:rPr>
      <w:rFonts w:asciiTheme="majorHAnsi" w:eastAsiaTheme="majorEastAsia" w:hAnsiTheme="majorHAnsi" w:cstheme="majorBidi"/>
      <w:i/>
      <w:iCs/>
      <w:color w:val="000000"/>
      <w:sz w:val="20"/>
      <w:szCs w:val="24"/>
    </w:rPr>
  </w:style>
  <w:style w:type="character" w:customStyle="1" w:styleId="Titre8Car">
    <w:name w:val="Titre 8 Car"/>
    <w:basedOn w:val="Policepardfaut"/>
    <w:link w:val="Titre8"/>
    <w:semiHidden/>
    <w:rsid w:val="001B4261"/>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semiHidden/>
    <w:rsid w:val="001B4261"/>
    <w:rPr>
      <w:rFonts w:asciiTheme="majorHAnsi" w:eastAsiaTheme="majorEastAsia" w:hAnsiTheme="majorHAnsi" w:cstheme="majorBidi"/>
      <w:i/>
      <w:iCs/>
      <w:color w:val="000000"/>
      <w:sz w:val="20"/>
      <w:szCs w:val="20"/>
    </w:rPr>
  </w:style>
  <w:style w:type="numbering" w:customStyle="1" w:styleId="Style2">
    <w:name w:val="Style2"/>
    <w:uiPriority w:val="99"/>
    <w:rsid w:val="001A2361"/>
    <w:pPr>
      <w:numPr>
        <w:numId w:val="8"/>
      </w:numPr>
    </w:pPr>
  </w:style>
  <w:style w:type="paragraph" w:styleId="Notedefin">
    <w:name w:val="endnote text"/>
    <w:basedOn w:val="Normal"/>
    <w:link w:val="NotedefinCar"/>
    <w:uiPriority w:val="99"/>
    <w:semiHidden/>
    <w:unhideWhenUsed/>
    <w:rsid w:val="00D95327"/>
    <w:pPr>
      <w:spacing w:after="0" w:line="240" w:lineRule="auto"/>
    </w:pPr>
  </w:style>
  <w:style w:type="character" w:customStyle="1" w:styleId="NotedefinCar">
    <w:name w:val="Note de fin Car"/>
    <w:basedOn w:val="Policepardfaut"/>
    <w:link w:val="Notedefin"/>
    <w:uiPriority w:val="99"/>
    <w:semiHidden/>
    <w:rsid w:val="00D95327"/>
    <w:rPr>
      <w:sz w:val="20"/>
      <w:szCs w:val="20"/>
    </w:rPr>
  </w:style>
  <w:style w:type="character" w:styleId="Appeldenotedefin">
    <w:name w:val="endnote reference"/>
    <w:basedOn w:val="Policepardfaut"/>
    <w:uiPriority w:val="99"/>
    <w:semiHidden/>
    <w:unhideWhenUsed/>
    <w:rsid w:val="00D95327"/>
    <w:rPr>
      <w:vertAlign w:val="superscript"/>
    </w:rPr>
  </w:style>
  <w:style w:type="paragraph" w:styleId="Notedebasdepage">
    <w:name w:val="footnote text"/>
    <w:basedOn w:val="Normal"/>
    <w:link w:val="NotedebasdepageCar"/>
    <w:uiPriority w:val="99"/>
    <w:semiHidden/>
    <w:unhideWhenUsed/>
    <w:rsid w:val="00D95327"/>
    <w:pPr>
      <w:spacing w:after="0" w:line="240" w:lineRule="auto"/>
    </w:pPr>
  </w:style>
  <w:style w:type="character" w:customStyle="1" w:styleId="NotedebasdepageCar">
    <w:name w:val="Note de bas de page Car"/>
    <w:basedOn w:val="Policepardfaut"/>
    <w:link w:val="Notedebasdepage"/>
    <w:uiPriority w:val="99"/>
    <w:semiHidden/>
    <w:rsid w:val="00D95327"/>
    <w:rPr>
      <w:sz w:val="20"/>
      <w:szCs w:val="20"/>
    </w:rPr>
  </w:style>
  <w:style w:type="character" w:styleId="Appelnotedebasdep">
    <w:name w:val="footnote reference"/>
    <w:basedOn w:val="Policepardfaut"/>
    <w:uiPriority w:val="99"/>
    <w:semiHidden/>
    <w:unhideWhenUsed/>
    <w:rsid w:val="00D95327"/>
    <w:rPr>
      <w:vertAlign w:val="superscript"/>
    </w:rPr>
  </w:style>
  <w:style w:type="character" w:styleId="Mentionnonrsolue">
    <w:name w:val="Unresolved Mention"/>
    <w:basedOn w:val="Policepardfaut"/>
    <w:uiPriority w:val="99"/>
    <w:semiHidden/>
    <w:unhideWhenUsed/>
    <w:rsid w:val="00275F73"/>
    <w:rPr>
      <w:color w:val="605E5C"/>
      <w:shd w:val="clear" w:color="auto" w:fill="E1DFDD"/>
    </w:rPr>
  </w:style>
  <w:style w:type="character" w:styleId="Lienhypertextesuivivisit">
    <w:name w:val="FollowedHyperlink"/>
    <w:basedOn w:val="Policepardfaut"/>
    <w:uiPriority w:val="99"/>
    <w:semiHidden/>
    <w:unhideWhenUsed/>
    <w:rsid w:val="009D3F14"/>
    <w:rPr>
      <w:color w:val="954F72" w:themeColor="followedHyperlink"/>
      <w:u w:val="single"/>
    </w:rPr>
  </w:style>
  <w:style w:type="character" w:customStyle="1" w:styleId="normaltextrun">
    <w:name w:val="normaltextrun"/>
    <w:basedOn w:val="Policepardfaut"/>
    <w:rsid w:val="005F29D8"/>
  </w:style>
  <w:style w:type="paragraph" w:styleId="Titre">
    <w:name w:val="Title"/>
    <w:basedOn w:val="Normal"/>
    <w:next w:val="Normal"/>
    <w:link w:val="TitreCar"/>
    <w:uiPriority w:val="10"/>
    <w:qFormat/>
    <w:rsid w:val="00455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55A17"/>
    <w:rPr>
      <w:rFonts w:asciiTheme="majorHAnsi" w:eastAsiaTheme="majorEastAsia" w:hAnsiTheme="majorHAnsi" w:cstheme="majorBidi"/>
      <w:spacing w:val="-10"/>
      <w:kern w:val="28"/>
      <w:sz w:val="56"/>
      <w:szCs w:val="56"/>
    </w:rPr>
  </w:style>
  <w:style w:type="character" w:styleId="Titredulivre">
    <w:name w:val="Book Title"/>
    <w:basedOn w:val="Policepardfaut"/>
    <w:uiPriority w:val="33"/>
    <w:qFormat/>
    <w:rsid w:val="001A7E13"/>
    <w:rPr>
      <w:b/>
      <w:bCs/>
      <w:i/>
      <w:iCs/>
      <w:spacing w:val="5"/>
    </w:rPr>
  </w:style>
  <w:style w:type="character" w:styleId="Mention">
    <w:name w:val="Mention"/>
    <w:basedOn w:val="Policepardfaut"/>
    <w:uiPriority w:val="99"/>
    <w:unhideWhenUsed/>
    <w:rPr>
      <w:color w:val="2B579A"/>
      <w:shd w:val="clear" w:color="auto" w:fill="E6E6E6"/>
    </w:rPr>
  </w:style>
  <w:style w:type="numbering" w:customStyle="1" w:styleId="Style3">
    <w:name w:val="Style3"/>
    <w:uiPriority w:val="99"/>
    <w:rsid w:val="00963B4A"/>
    <w:pPr>
      <w:numPr>
        <w:numId w:val="11"/>
      </w:numPr>
    </w:pPr>
  </w:style>
  <w:style w:type="paragraph" w:customStyle="1" w:styleId="Style4">
    <w:name w:val="Style4"/>
    <w:basedOn w:val="Titre1"/>
    <w:autoRedefine/>
    <w:qFormat/>
    <w:rsid w:val="00AD6433"/>
    <w:pPr>
      <w:numPr>
        <w:numId w:val="10"/>
      </w:numPr>
      <w:spacing w:before="120"/>
      <w:contextualSpacing w:val="0"/>
    </w:pPr>
    <w:rPr>
      <w:rFonts w:cs="Arial"/>
      <w:sz w:val="24"/>
      <w:szCs w:val="24"/>
    </w:rPr>
  </w:style>
  <w:style w:type="paragraph" w:customStyle="1" w:styleId="Style5">
    <w:name w:val="Style5"/>
    <w:basedOn w:val="Titre1"/>
    <w:link w:val="Style5Car"/>
    <w:autoRedefine/>
    <w:qFormat/>
    <w:rsid w:val="00391AD4"/>
    <w:pPr>
      <w:numPr>
        <w:ilvl w:val="1"/>
        <w:numId w:val="10"/>
      </w:numPr>
      <w:spacing w:before="120"/>
      <w:ind w:left="792"/>
      <w:contextualSpacing w:val="0"/>
    </w:pPr>
    <w:rPr>
      <w:rFonts w:cs="Arial"/>
      <w:caps w:val="0"/>
      <w:szCs w:val="20"/>
    </w:rPr>
  </w:style>
  <w:style w:type="paragraph" w:customStyle="1" w:styleId="Paragraphe1">
    <w:name w:val="Paragraphe 1"/>
    <w:aliases w:val="Parag1"/>
    <w:basedOn w:val="Normal"/>
    <w:next w:val="Normal"/>
    <w:link w:val="Paragraphe1Car"/>
    <w:qFormat/>
    <w:rsid w:val="00845841"/>
    <w:pPr>
      <w:spacing w:before="240" w:after="0" w:line="280" w:lineRule="exact"/>
      <w:jc w:val="both"/>
    </w:pPr>
    <w:rPr>
      <w:rFonts w:ascii="Arial Narrow" w:eastAsia="Times New Roman" w:hAnsi="Arial Narrow" w:cs="Calibri"/>
      <w:sz w:val="22"/>
      <w:szCs w:val="22"/>
    </w:rPr>
  </w:style>
  <w:style w:type="character" w:customStyle="1" w:styleId="Paragraphe1Car">
    <w:name w:val="Paragraphe 1 Car"/>
    <w:aliases w:val="Parag1 Car"/>
    <w:basedOn w:val="Policepardfaut"/>
    <w:link w:val="Paragraphe1"/>
    <w:rsid w:val="00845841"/>
    <w:rPr>
      <w:rFonts w:ascii="Arial Narrow" w:eastAsia="Times New Roman" w:hAnsi="Arial Narrow" w:cs="Calibri"/>
    </w:rPr>
  </w:style>
  <w:style w:type="paragraph" w:customStyle="1" w:styleId="Puce1">
    <w:name w:val="Puce 1"/>
    <w:basedOn w:val="Normal"/>
    <w:link w:val="Puce1Car"/>
    <w:qFormat/>
    <w:rsid w:val="00845841"/>
    <w:pPr>
      <w:numPr>
        <w:numId w:val="12"/>
      </w:numPr>
      <w:spacing w:before="120" w:after="0" w:line="280" w:lineRule="exact"/>
      <w:ind w:left="357" w:hanging="357"/>
      <w:jc w:val="both"/>
    </w:pPr>
    <w:rPr>
      <w:rFonts w:ascii="Arial Narrow" w:eastAsia="Times New Roman" w:hAnsi="Arial Narrow" w:cs="Calibri"/>
      <w:sz w:val="22"/>
      <w:szCs w:val="22"/>
      <w:lang w:eastAsia="fr-CA"/>
    </w:rPr>
  </w:style>
  <w:style w:type="character" w:customStyle="1" w:styleId="Puce1Car">
    <w:name w:val="Puce 1 Car"/>
    <w:basedOn w:val="Policepardfaut"/>
    <w:link w:val="Puce1"/>
    <w:rsid w:val="00845841"/>
    <w:rPr>
      <w:rFonts w:ascii="Arial Narrow" w:eastAsia="Times New Roman" w:hAnsi="Arial Narrow" w:cs="Calibri"/>
      <w:lang w:eastAsia="fr-CA"/>
    </w:rPr>
  </w:style>
  <w:style w:type="paragraph" w:customStyle="1" w:styleId="Style6">
    <w:name w:val="Style6"/>
    <w:basedOn w:val="Normal"/>
    <w:qFormat/>
    <w:rsid w:val="00D67F06"/>
    <w:pPr>
      <w:spacing w:after="120" w:line="240" w:lineRule="auto"/>
      <w:jc w:val="right"/>
    </w:pPr>
    <w:rPr>
      <w:rFonts w:ascii="Arial" w:hAnsi="Arial" w:cs="Arial"/>
      <w:b/>
      <w:bCs/>
      <w:sz w:val="28"/>
      <w:szCs w:val="28"/>
    </w:rPr>
  </w:style>
  <w:style w:type="paragraph" w:customStyle="1" w:styleId="Style7">
    <w:name w:val="Style7"/>
    <w:basedOn w:val="Normal"/>
    <w:qFormat/>
    <w:rsid w:val="00D67F06"/>
    <w:rPr>
      <w:b/>
      <w:bCs/>
      <w:sz w:val="24"/>
      <w:szCs w:val="24"/>
    </w:rPr>
  </w:style>
  <w:style w:type="paragraph" w:customStyle="1" w:styleId="Style8">
    <w:name w:val="Style8"/>
    <w:basedOn w:val="Style5"/>
    <w:link w:val="Style8Car"/>
    <w:qFormat/>
    <w:rsid w:val="00F1046D"/>
    <w:pPr>
      <w:numPr>
        <w:ilvl w:val="2"/>
      </w:numPr>
    </w:pPr>
  </w:style>
  <w:style w:type="character" w:customStyle="1" w:styleId="Style5Car">
    <w:name w:val="Style5 Car"/>
    <w:basedOn w:val="Titre1Car"/>
    <w:link w:val="Style5"/>
    <w:rsid w:val="00391AD4"/>
    <w:rPr>
      <w:rFonts w:ascii="Arial" w:eastAsia="Calibri Light" w:hAnsi="Arial" w:cs="Arial"/>
      <w:caps w:val="0"/>
      <w:color w:val="000000" w:themeColor="text1"/>
      <w:sz w:val="28"/>
      <w:szCs w:val="20"/>
    </w:rPr>
  </w:style>
  <w:style w:type="character" w:customStyle="1" w:styleId="Style8Car">
    <w:name w:val="Style8 Car"/>
    <w:basedOn w:val="Style5Car"/>
    <w:link w:val="Style8"/>
    <w:rsid w:val="00F1046D"/>
    <w:rPr>
      <w:rFonts w:ascii="Arial" w:eastAsia="Calibri Light" w:hAnsi="Arial" w:cs="Arial"/>
      <w:caps w:val="0"/>
      <w:color w:val="000000" w:themeColor="text1"/>
      <w:sz w:val="28"/>
      <w:szCs w:val="20"/>
    </w:rPr>
  </w:style>
  <w:style w:type="paragraph" w:styleId="Corpsdetexte">
    <w:name w:val="Body Text"/>
    <w:basedOn w:val="Normal"/>
    <w:link w:val="CorpsdetexteCar"/>
    <w:uiPriority w:val="99"/>
    <w:semiHidden/>
    <w:unhideWhenUsed/>
    <w:rsid w:val="00E205D3"/>
    <w:pPr>
      <w:spacing w:after="120"/>
    </w:pPr>
  </w:style>
  <w:style w:type="character" w:customStyle="1" w:styleId="CorpsdetexteCar">
    <w:name w:val="Corps de texte Car"/>
    <w:basedOn w:val="Policepardfaut"/>
    <w:link w:val="Corpsdetexte"/>
    <w:uiPriority w:val="99"/>
    <w:semiHidden/>
    <w:rsid w:val="00E205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5490">
      <w:bodyDiv w:val="1"/>
      <w:marLeft w:val="0"/>
      <w:marRight w:val="0"/>
      <w:marTop w:val="0"/>
      <w:marBottom w:val="0"/>
      <w:divBdr>
        <w:top w:val="none" w:sz="0" w:space="0" w:color="auto"/>
        <w:left w:val="none" w:sz="0" w:space="0" w:color="auto"/>
        <w:bottom w:val="none" w:sz="0" w:space="0" w:color="auto"/>
        <w:right w:val="none" w:sz="0" w:space="0" w:color="auto"/>
      </w:divBdr>
    </w:div>
    <w:div w:id="305402147">
      <w:bodyDiv w:val="1"/>
      <w:marLeft w:val="0"/>
      <w:marRight w:val="0"/>
      <w:marTop w:val="0"/>
      <w:marBottom w:val="0"/>
      <w:divBdr>
        <w:top w:val="none" w:sz="0" w:space="0" w:color="auto"/>
        <w:left w:val="none" w:sz="0" w:space="0" w:color="auto"/>
        <w:bottom w:val="none" w:sz="0" w:space="0" w:color="auto"/>
        <w:right w:val="none" w:sz="0" w:space="0" w:color="auto"/>
      </w:divBdr>
    </w:div>
    <w:div w:id="373848972">
      <w:bodyDiv w:val="1"/>
      <w:marLeft w:val="0"/>
      <w:marRight w:val="0"/>
      <w:marTop w:val="0"/>
      <w:marBottom w:val="0"/>
      <w:divBdr>
        <w:top w:val="none" w:sz="0" w:space="0" w:color="auto"/>
        <w:left w:val="none" w:sz="0" w:space="0" w:color="auto"/>
        <w:bottom w:val="none" w:sz="0" w:space="0" w:color="auto"/>
        <w:right w:val="none" w:sz="0" w:space="0" w:color="auto"/>
      </w:divBdr>
    </w:div>
    <w:div w:id="440299161">
      <w:bodyDiv w:val="1"/>
      <w:marLeft w:val="0"/>
      <w:marRight w:val="0"/>
      <w:marTop w:val="0"/>
      <w:marBottom w:val="0"/>
      <w:divBdr>
        <w:top w:val="none" w:sz="0" w:space="0" w:color="auto"/>
        <w:left w:val="none" w:sz="0" w:space="0" w:color="auto"/>
        <w:bottom w:val="none" w:sz="0" w:space="0" w:color="auto"/>
        <w:right w:val="none" w:sz="0" w:space="0" w:color="auto"/>
      </w:divBdr>
    </w:div>
    <w:div w:id="653486937">
      <w:bodyDiv w:val="1"/>
      <w:marLeft w:val="0"/>
      <w:marRight w:val="0"/>
      <w:marTop w:val="0"/>
      <w:marBottom w:val="0"/>
      <w:divBdr>
        <w:top w:val="none" w:sz="0" w:space="0" w:color="auto"/>
        <w:left w:val="none" w:sz="0" w:space="0" w:color="auto"/>
        <w:bottom w:val="none" w:sz="0" w:space="0" w:color="auto"/>
        <w:right w:val="none" w:sz="0" w:space="0" w:color="auto"/>
      </w:divBdr>
    </w:div>
    <w:div w:id="812674551">
      <w:bodyDiv w:val="1"/>
      <w:marLeft w:val="0"/>
      <w:marRight w:val="0"/>
      <w:marTop w:val="0"/>
      <w:marBottom w:val="0"/>
      <w:divBdr>
        <w:top w:val="none" w:sz="0" w:space="0" w:color="auto"/>
        <w:left w:val="none" w:sz="0" w:space="0" w:color="auto"/>
        <w:bottom w:val="none" w:sz="0" w:space="0" w:color="auto"/>
        <w:right w:val="none" w:sz="0" w:space="0" w:color="auto"/>
      </w:divBdr>
    </w:div>
    <w:div w:id="1544246659">
      <w:bodyDiv w:val="1"/>
      <w:marLeft w:val="0"/>
      <w:marRight w:val="0"/>
      <w:marTop w:val="0"/>
      <w:marBottom w:val="0"/>
      <w:divBdr>
        <w:top w:val="none" w:sz="0" w:space="0" w:color="auto"/>
        <w:left w:val="none" w:sz="0" w:space="0" w:color="auto"/>
        <w:bottom w:val="none" w:sz="0" w:space="0" w:color="auto"/>
        <w:right w:val="none" w:sz="0" w:space="0" w:color="auto"/>
      </w:divBdr>
    </w:div>
    <w:div w:id="1838232074">
      <w:bodyDiv w:val="1"/>
      <w:marLeft w:val="0"/>
      <w:marRight w:val="0"/>
      <w:marTop w:val="0"/>
      <w:marBottom w:val="0"/>
      <w:divBdr>
        <w:top w:val="none" w:sz="0" w:space="0" w:color="auto"/>
        <w:left w:val="none" w:sz="0" w:space="0" w:color="auto"/>
        <w:bottom w:val="none" w:sz="0" w:space="0" w:color="auto"/>
        <w:right w:val="none" w:sz="0" w:space="0" w:color="auto"/>
      </w:divBdr>
    </w:div>
    <w:div w:id="1950357037">
      <w:bodyDiv w:val="1"/>
      <w:marLeft w:val="0"/>
      <w:marRight w:val="0"/>
      <w:marTop w:val="0"/>
      <w:marBottom w:val="0"/>
      <w:divBdr>
        <w:top w:val="none" w:sz="0" w:space="0" w:color="auto"/>
        <w:left w:val="none" w:sz="0" w:space="0" w:color="auto"/>
        <w:bottom w:val="none" w:sz="0" w:space="0" w:color="auto"/>
        <w:right w:val="none" w:sz="0" w:space="0" w:color="auto"/>
      </w:divBdr>
      <w:divsChild>
        <w:div w:id="100036404">
          <w:marLeft w:val="0"/>
          <w:marRight w:val="0"/>
          <w:marTop w:val="0"/>
          <w:marBottom w:val="0"/>
          <w:divBdr>
            <w:top w:val="none" w:sz="0" w:space="0" w:color="auto"/>
            <w:left w:val="none" w:sz="0" w:space="0" w:color="auto"/>
            <w:bottom w:val="none" w:sz="0" w:space="0" w:color="auto"/>
            <w:right w:val="none" w:sz="0" w:space="0" w:color="auto"/>
          </w:divBdr>
          <w:divsChild>
            <w:div w:id="845823786">
              <w:marLeft w:val="0"/>
              <w:marRight w:val="0"/>
              <w:marTop w:val="0"/>
              <w:marBottom w:val="0"/>
              <w:divBdr>
                <w:top w:val="none" w:sz="0" w:space="0" w:color="auto"/>
                <w:left w:val="none" w:sz="0" w:space="0" w:color="auto"/>
                <w:bottom w:val="none" w:sz="0" w:space="0" w:color="auto"/>
                <w:right w:val="none" w:sz="0" w:space="0" w:color="auto"/>
              </w:divBdr>
            </w:div>
            <w:div w:id="873927903">
              <w:marLeft w:val="0"/>
              <w:marRight w:val="0"/>
              <w:marTop w:val="0"/>
              <w:marBottom w:val="0"/>
              <w:divBdr>
                <w:top w:val="none" w:sz="0" w:space="0" w:color="auto"/>
                <w:left w:val="none" w:sz="0" w:space="0" w:color="auto"/>
                <w:bottom w:val="none" w:sz="0" w:space="0" w:color="auto"/>
                <w:right w:val="none" w:sz="0" w:space="0" w:color="auto"/>
              </w:divBdr>
            </w:div>
            <w:div w:id="973412220">
              <w:marLeft w:val="0"/>
              <w:marRight w:val="0"/>
              <w:marTop w:val="0"/>
              <w:marBottom w:val="0"/>
              <w:divBdr>
                <w:top w:val="none" w:sz="0" w:space="0" w:color="auto"/>
                <w:left w:val="none" w:sz="0" w:space="0" w:color="auto"/>
                <w:bottom w:val="none" w:sz="0" w:space="0" w:color="auto"/>
                <w:right w:val="none" w:sz="0" w:space="0" w:color="auto"/>
              </w:divBdr>
            </w:div>
          </w:divsChild>
        </w:div>
        <w:div w:id="198513760">
          <w:marLeft w:val="0"/>
          <w:marRight w:val="0"/>
          <w:marTop w:val="0"/>
          <w:marBottom w:val="0"/>
          <w:divBdr>
            <w:top w:val="none" w:sz="0" w:space="0" w:color="auto"/>
            <w:left w:val="none" w:sz="0" w:space="0" w:color="auto"/>
            <w:bottom w:val="none" w:sz="0" w:space="0" w:color="auto"/>
            <w:right w:val="none" w:sz="0" w:space="0" w:color="auto"/>
          </w:divBdr>
          <w:divsChild>
            <w:div w:id="24330698">
              <w:marLeft w:val="0"/>
              <w:marRight w:val="0"/>
              <w:marTop w:val="0"/>
              <w:marBottom w:val="0"/>
              <w:divBdr>
                <w:top w:val="none" w:sz="0" w:space="0" w:color="auto"/>
                <w:left w:val="none" w:sz="0" w:space="0" w:color="auto"/>
                <w:bottom w:val="none" w:sz="0" w:space="0" w:color="auto"/>
                <w:right w:val="none" w:sz="0" w:space="0" w:color="auto"/>
              </w:divBdr>
            </w:div>
            <w:div w:id="1752005661">
              <w:marLeft w:val="0"/>
              <w:marRight w:val="0"/>
              <w:marTop w:val="0"/>
              <w:marBottom w:val="0"/>
              <w:divBdr>
                <w:top w:val="none" w:sz="0" w:space="0" w:color="auto"/>
                <w:left w:val="none" w:sz="0" w:space="0" w:color="auto"/>
                <w:bottom w:val="none" w:sz="0" w:space="0" w:color="auto"/>
                <w:right w:val="none" w:sz="0" w:space="0" w:color="auto"/>
              </w:divBdr>
            </w:div>
            <w:div w:id="1982493591">
              <w:marLeft w:val="0"/>
              <w:marRight w:val="0"/>
              <w:marTop w:val="0"/>
              <w:marBottom w:val="0"/>
              <w:divBdr>
                <w:top w:val="none" w:sz="0" w:space="0" w:color="auto"/>
                <w:left w:val="none" w:sz="0" w:space="0" w:color="auto"/>
                <w:bottom w:val="none" w:sz="0" w:space="0" w:color="auto"/>
                <w:right w:val="none" w:sz="0" w:space="0" w:color="auto"/>
              </w:divBdr>
            </w:div>
          </w:divsChild>
        </w:div>
        <w:div w:id="260994995">
          <w:marLeft w:val="0"/>
          <w:marRight w:val="0"/>
          <w:marTop w:val="0"/>
          <w:marBottom w:val="0"/>
          <w:divBdr>
            <w:top w:val="none" w:sz="0" w:space="0" w:color="auto"/>
            <w:left w:val="none" w:sz="0" w:space="0" w:color="auto"/>
            <w:bottom w:val="none" w:sz="0" w:space="0" w:color="auto"/>
            <w:right w:val="none" w:sz="0" w:space="0" w:color="auto"/>
          </w:divBdr>
          <w:divsChild>
            <w:div w:id="78528413">
              <w:marLeft w:val="0"/>
              <w:marRight w:val="0"/>
              <w:marTop w:val="0"/>
              <w:marBottom w:val="0"/>
              <w:divBdr>
                <w:top w:val="none" w:sz="0" w:space="0" w:color="auto"/>
                <w:left w:val="none" w:sz="0" w:space="0" w:color="auto"/>
                <w:bottom w:val="none" w:sz="0" w:space="0" w:color="auto"/>
                <w:right w:val="none" w:sz="0" w:space="0" w:color="auto"/>
              </w:divBdr>
            </w:div>
          </w:divsChild>
        </w:div>
        <w:div w:id="566258736">
          <w:marLeft w:val="0"/>
          <w:marRight w:val="0"/>
          <w:marTop w:val="0"/>
          <w:marBottom w:val="0"/>
          <w:divBdr>
            <w:top w:val="none" w:sz="0" w:space="0" w:color="auto"/>
            <w:left w:val="none" w:sz="0" w:space="0" w:color="auto"/>
            <w:bottom w:val="none" w:sz="0" w:space="0" w:color="auto"/>
            <w:right w:val="none" w:sz="0" w:space="0" w:color="auto"/>
          </w:divBdr>
          <w:divsChild>
            <w:div w:id="175846201">
              <w:marLeft w:val="0"/>
              <w:marRight w:val="0"/>
              <w:marTop w:val="0"/>
              <w:marBottom w:val="0"/>
              <w:divBdr>
                <w:top w:val="none" w:sz="0" w:space="0" w:color="auto"/>
                <w:left w:val="none" w:sz="0" w:space="0" w:color="auto"/>
                <w:bottom w:val="none" w:sz="0" w:space="0" w:color="auto"/>
                <w:right w:val="none" w:sz="0" w:space="0" w:color="auto"/>
              </w:divBdr>
            </w:div>
          </w:divsChild>
        </w:div>
        <w:div w:id="658119109">
          <w:marLeft w:val="0"/>
          <w:marRight w:val="0"/>
          <w:marTop w:val="0"/>
          <w:marBottom w:val="0"/>
          <w:divBdr>
            <w:top w:val="none" w:sz="0" w:space="0" w:color="auto"/>
            <w:left w:val="none" w:sz="0" w:space="0" w:color="auto"/>
            <w:bottom w:val="none" w:sz="0" w:space="0" w:color="auto"/>
            <w:right w:val="none" w:sz="0" w:space="0" w:color="auto"/>
          </w:divBdr>
          <w:divsChild>
            <w:div w:id="429010431">
              <w:marLeft w:val="0"/>
              <w:marRight w:val="0"/>
              <w:marTop w:val="0"/>
              <w:marBottom w:val="0"/>
              <w:divBdr>
                <w:top w:val="none" w:sz="0" w:space="0" w:color="auto"/>
                <w:left w:val="none" w:sz="0" w:space="0" w:color="auto"/>
                <w:bottom w:val="none" w:sz="0" w:space="0" w:color="auto"/>
                <w:right w:val="none" w:sz="0" w:space="0" w:color="auto"/>
              </w:divBdr>
            </w:div>
          </w:divsChild>
        </w:div>
        <w:div w:id="717827552">
          <w:marLeft w:val="0"/>
          <w:marRight w:val="0"/>
          <w:marTop w:val="0"/>
          <w:marBottom w:val="0"/>
          <w:divBdr>
            <w:top w:val="none" w:sz="0" w:space="0" w:color="auto"/>
            <w:left w:val="none" w:sz="0" w:space="0" w:color="auto"/>
            <w:bottom w:val="none" w:sz="0" w:space="0" w:color="auto"/>
            <w:right w:val="none" w:sz="0" w:space="0" w:color="auto"/>
          </w:divBdr>
          <w:divsChild>
            <w:div w:id="1179925599">
              <w:marLeft w:val="0"/>
              <w:marRight w:val="0"/>
              <w:marTop w:val="0"/>
              <w:marBottom w:val="0"/>
              <w:divBdr>
                <w:top w:val="none" w:sz="0" w:space="0" w:color="auto"/>
                <w:left w:val="none" w:sz="0" w:space="0" w:color="auto"/>
                <w:bottom w:val="none" w:sz="0" w:space="0" w:color="auto"/>
                <w:right w:val="none" w:sz="0" w:space="0" w:color="auto"/>
              </w:divBdr>
            </w:div>
          </w:divsChild>
        </w:div>
        <w:div w:id="804809194">
          <w:marLeft w:val="0"/>
          <w:marRight w:val="0"/>
          <w:marTop w:val="0"/>
          <w:marBottom w:val="0"/>
          <w:divBdr>
            <w:top w:val="none" w:sz="0" w:space="0" w:color="auto"/>
            <w:left w:val="none" w:sz="0" w:space="0" w:color="auto"/>
            <w:bottom w:val="none" w:sz="0" w:space="0" w:color="auto"/>
            <w:right w:val="none" w:sz="0" w:space="0" w:color="auto"/>
          </w:divBdr>
          <w:divsChild>
            <w:div w:id="92291721">
              <w:marLeft w:val="0"/>
              <w:marRight w:val="0"/>
              <w:marTop w:val="0"/>
              <w:marBottom w:val="0"/>
              <w:divBdr>
                <w:top w:val="none" w:sz="0" w:space="0" w:color="auto"/>
                <w:left w:val="none" w:sz="0" w:space="0" w:color="auto"/>
                <w:bottom w:val="none" w:sz="0" w:space="0" w:color="auto"/>
                <w:right w:val="none" w:sz="0" w:space="0" w:color="auto"/>
              </w:divBdr>
            </w:div>
          </w:divsChild>
        </w:div>
        <w:div w:id="1038314717">
          <w:marLeft w:val="0"/>
          <w:marRight w:val="0"/>
          <w:marTop w:val="0"/>
          <w:marBottom w:val="0"/>
          <w:divBdr>
            <w:top w:val="none" w:sz="0" w:space="0" w:color="auto"/>
            <w:left w:val="none" w:sz="0" w:space="0" w:color="auto"/>
            <w:bottom w:val="none" w:sz="0" w:space="0" w:color="auto"/>
            <w:right w:val="none" w:sz="0" w:space="0" w:color="auto"/>
          </w:divBdr>
          <w:divsChild>
            <w:div w:id="1621718346">
              <w:marLeft w:val="0"/>
              <w:marRight w:val="0"/>
              <w:marTop w:val="0"/>
              <w:marBottom w:val="0"/>
              <w:divBdr>
                <w:top w:val="none" w:sz="0" w:space="0" w:color="auto"/>
                <w:left w:val="none" w:sz="0" w:space="0" w:color="auto"/>
                <w:bottom w:val="none" w:sz="0" w:space="0" w:color="auto"/>
                <w:right w:val="none" w:sz="0" w:space="0" w:color="auto"/>
              </w:divBdr>
            </w:div>
          </w:divsChild>
        </w:div>
        <w:div w:id="1272778670">
          <w:marLeft w:val="0"/>
          <w:marRight w:val="0"/>
          <w:marTop w:val="0"/>
          <w:marBottom w:val="0"/>
          <w:divBdr>
            <w:top w:val="none" w:sz="0" w:space="0" w:color="auto"/>
            <w:left w:val="none" w:sz="0" w:space="0" w:color="auto"/>
            <w:bottom w:val="none" w:sz="0" w:space="0" w:color="auto"/>
            <w:right w:val="none" w:sz="0" w:space="0" w:color="auto"/>
          </w:divBdr>
          <w:divsChild>
            <w:div w:id="109668915">
              <w:marLeft w:val="0"/>
              <w:marRight w:val="0"/>
              <w:marTop w:val="0"/>
              <w:marBottom w:val="0"/>
              <w:divBdr>
                <w:top w:val="none" w:sz="0" w:space="0" w:color="auto"/>
                <w:left w:val="none" w:sz="0" w:space="0" w:color="auto"/>
                <w:bottom w:val="none" w:sz="0" w:space="0" w:color="auto"/>
                <w:right w:val="none" w:sz="0" w:space="0" w:color="auto"/>
              </w:divBdr>
            </w:div>
          </w:divsChild>
        </w:div>
        <w:div w:id="1504205130">
          <w:marLeft w:val="0"/>
          <w:marRight w:val="0"/>
          <w:marTop w:val="0"/>
          <w:marBottom w:val="0"/>
          <w:divBdr>
            <w:top w:val="none" w:sz="0" w:space="0" w:color="auto"/>
            <w:left w:val="none" w:sz="0" w:space="0" w:color="auto"/>
            <w:bottom w:val="none" w:sz="0" w:space="0" w:color="auto"/>
            <w:right w:val="none" w:sz="0" w:space="0" w:color="auto"/>
          </w:divBdr>
          <w:divsChild>
            <w:div w:id="166605513">
              <w:marLeft w:val="0"/>
              <w:marRight w:val="0"/>
              <w:marTop w:val="0"/>
              <w:marBottom w:val="0"/>
              <w:divBdr>
                <w:top w:val="none" w:sz="0" w:space="0" w:color="auto"/>
                <w:left w:val="none" w:sz="0" w:space="0" w:color="auto"/>
                <w:bottom w:val="none" w:sz="0" w:space="0" w:color="auto"/>
                <w:right w:val="none" w:sz="0" w:space="0" w:color="auto"/>
              </w:divBdr>
            </w:div>
          </w:divsChild>
        </w:div>
        <w:div w:id="1511874673">
          <w:marLeft w:val="0"/>
          <w:marRight w:val="0"/>
          <w:marTop w:val="0"/>
          <w:marBottom w:val="0"/>
          <w:divBdr>
            <w:top w:val="none" w:sz="0" w:space="0" w:color="auto"/>
            <w:left w:val="none" w:sz="0" w:space="0" w:color="auto"/>
            <w:bottom w:val="none" w:sz="0" w:space="0" w:color="auto"/>
            <w:right w:val="none" w:sz="0" w:space="0" w:color="auto"/>
          </w:divBdr>
          <w:divsChild>
            <w:div w:id="57284669">
              <w:marLeft w:val="0"/>
              <w:marRight w:val="0"/>
              <w:marTop w:val="0"/>
              <w:marBottom w:val="0"/>
              <w:divBdr>
                <w:top w:val="none" w:sz="0" w:space="0" w:color="auto"/>
                <w:left w:val="none" w:sz="0" w:space="0" w:color="auto"/>
                <w:bottom w:val="none" w:sz="0" w:space="0" w:color="auto"/>
                <w:right w:val="none" w:sz="0" w:space="0" w:color="auto"/>
              </w:divBdr>
            </w:div>
            <w:div w:id="459038889">
              <w:marLeft w:val="0"/>
              <w:marRight w:val="0"/>
              <w:marTop w:val="0"/>
              <w:marBottom w:val="0"/>
              <w:divBdr>
                <w:top w:val="none" w:sz="0" w:space="0" w:color="auto"/>
                <w:left w:val="none" w:sz="0" w:space="0" w:color="auto"/>
                <w:bottom w:val="none" w:sz="0" w:space="0" w:color="auto"/>
                <w:right w:val="none" w:sz="0" w:space="0" w:color="auto"/>
              </w:divBdr>
            </w:div>
            <w:div w:id="1461069046">
              <w:marLeft w:val="0"/>
              <w:marRight w:val="0"/>
              <w:marTop w:val="0"/>
              <w:marBottom w:val="0"/>
              <w:divBdr>
                <w:top w:val="none" w:sz="0" w:space="0" w:color="auto"/>
                <w:left w:val="none" w:sz="0" w:space="0" w:color="auto"/>
                <w:bottom w:val="none" w:sz="0" w:space="0" w:color="auto"/>
                <w:right w:val="none" w:sz="0" w:space="0" w:color="auto"/>
              </w:divBdr>
            </w:div>
          </w:divsChild>
        </w:div>
        <w:div w:id="1695645271">
          <w:marLeft w:val="0"/>
          <w:marRight w:val="0"/>
          <w:marTop w:val="0"/>
          <w:marBottom w:val="0"/>
          <w:divBdr>
            <w:top w:val="none" w:sz="0" w:space="0" w:color="auto"/>
            <w:left w:val="none" w:sz="0" w:space="0" w:color="auto"/>
            <w:bottom w:val="none" w:sz="0" w:space="0" w:color="auto"/>
            <w:right w:val="none" w:sz="0" w:space="0" w:color="auto"/>
          </w:divBdr>
          <w:divsChild>
            <w:div w:id="311058381">
              <w:marLeft w:val="0"/>
              <w:marRight w:val="0"/>
              <w:marTop w:val="0"/>
              <w:marBottom w:val="0"/>
              <w:divBdr>
                <w:top w:val="none" w:sz="0" w:space="0" w:color="auto"/>
                <w:left w:val="none" w:sz="0" w:space="0" w:color="auto"/>
                <w:bottom w:val="none" w:sz="0" w:space="0" w:color="auto"/>
                <w:right w:val="none" w:sz="0" w:space="0" w:color="auto"/>
              </w:divBdr>
            </w:div>
            <w:div w:id="954868869">
              <w:marLeft w:val="0"/>
              <w:marRight w:val="0"/>
              <w:marTop w:val="0"/>
              <w:marBottom w:val="0"/>
              <w:divBdr>
                <w:top w:val="none" w:sz="0" w:space="0" w:color="auto"/>
                <w:left w:val="none" w:sz="0" w:space="0" w:color="auto"/>
                <w:bottom w:val="none" w:sz="0" w:space="0" w:color="auto"/>
                <w:right w:val="none" w:sz="0" w:space="0" w:color="auto"/>
              </w:divBdr>
            </w:div>
          </w:divsChild>
        </w:div>
        <w:div w:id="1872919594">
          <w:marLeft w:val="0"/>
          <w:marRight w:val="0"/>
          <w:marTop w:val="0"/>
          <w:marBottom w:val="0"/>
          <w:divBdr>
            <w:top w:val="none" w:sz="0" w:space="0" w:color="auto"/>
            <w:left w:val="none" w:sz="0" w:space="0" w:color="auto"/>
            <w:bottom w:val="none" w:sz="0" w:space="0" w:color="auto"/>
            <w:right w:val="none" w:sz="0" w:space="0" w:color="auto"/>
          </w:divBdr>
          <w:divsChild>
            <w:div w:id="1621297159">
              <w:marLeft w:val="0"/>
              <w:marRight w:val="0"/>
              <w:marTop w:val="0"/>
              <w:marBottom w:val="0"/>
              <w:divBdr>
                <w:top w:val="none" w:sz="0" w:space="0" w:color="auto"/>
                <w:left w:val="none" w:sz="0" w:space="0" w:color="auto"/>
                <w:bottom w:val="none" w:sz="0" w:space="0" w:color="auto"/>
                <w:right w:val="none" w:sz="0" w:space="0" w:color="auto"/>
              </w:divBdr>
            </w:div>
          </w:divsChild>
        </w:div>
        <w:div w:id="2129742201">
          <w:marLeft w:val="0"/>
          <w:marRight w:val="0"/>
          <w:marTop w:val="0"/>
          <w:marBottom w:val="0"/>
          <w:divBdr>
            <w:top w:val="none" w:sz="0" w:space="0" w:color="auto"/>
            <w:left w:val="none" w:sz="0" w:space="0" w:color="auto"/>
            <w:bottom w:val="none" w:sz="0" w:space="0" w:color="auto"/>
            <w:right w:val="none" w:sz="0" w:space="0" w:color="auto"/>
          </w:divBdr>
          <w:divsChild>
            <w:div w:id="55400334">
              <w:marLeft w:val="0"/>
              <w:marRight w:val="0"/>
              <w:marTop w:val="0"/>
              <w:marBottom w:val="0"/>
              <w:divBdr>
                <w:top w:val="none" w:sz="0" w:space="0" w:color="auto"/>
                <w:left w:val="none" w:sz="0" w:space="0" w:color="auto"/>
                <w:bottom w:val="none" w:sz="0" w:space="0" w:color="auto"/>
                <w:right w:val="none" w:sz="0" w:space="0" w:color="auto"/>
              </w:divBdr>
            </w:div>
            <w:div w:id="246575631">
              <w:marLeft w:val="0"/>
              <w:marRight w:val="0"/>
              <w:marTop w:val="0"/>
              <w:marBottom w:val="0"/>
              <w:divBdr>
                <w:top w:val="none" w:sz="0" w:space="0" w:color="auto"/>
                <w:left w:val="none" w:sz="0" w:space="0" w:color="auto"/>
                <w:bottom w:val="none" w:sz="0" w:space="0" w:color="auto"/>
                <w:right w:val="none" w:sz="0" w:space="0" w:color="auto"/>
              </w:divBdr>
            </w:div>
            <w:div w:id="1465083334">
              <w:marLeft w:val="0"/>
              <w:marRight w:val="0"/>
              <w:marTop w:val="0"/>
              <w:marBottom w:val="0"/>
              <w:divBdr>
                <w:top w:val="none" w:sz="0" w:space="0" w:color="auto"/>
                <w:left w:val="none" w:sz="0" w:space="0" w:color="auto"/>
                <w:bottom w:val="none" w:sz="0" w:space="0" w:color="auto"/>
                <w:right w:val="none" w:sz="0" w:space="0" w:color="auto"/>
              </w:divBdr>
            </w:div>
          </w:divsChild>
        </w:div>
        <w:div w:id="2139453410">
          <w:marLeft w:val="0"/>
          <w:marRight w:val="0"/>
          <w:marTop w:val="0"/>
          <w:marBottom w:val="0"/>
          <w:divBdr>
            <w:top w:val="none" w:sz="0" w:space="0" w:color="auto"/>
            <w:left w:val="none" w:sz="0" w:space="0" w:color="auto"/>
            <w:bottom w:val="none" w:sz="0" w:space="0" w:color="auto"/>
            <w:right w:val="none" w:sz="0" w:space="0" w:color="auto"/>
          </w:divBdr>
          <w:divsChild>
            <w:div w:id="488516759">
              <w:marLeft w:val="0"/>
              <w:marRight w:val="0"/>
              <w:marTop w:val="0"/>
              <w:marBottom w:val="0"/>
              <w:divBdr>
                <w:top w:val="none" w:sz="0" w:space="0" w:color="auto"/>
                <w:left w:val="none" w:sz="0" w:space="0" w:color="auto"/>
                <w:bottom w:val="none" w:sz="0" w:space="0" w:color="auto"/>
                <w:right w:val="none" w:sz="0" w:space="0" w:color="auto"/>
              </w:divBdr>
            </w:div>
            <w:div w:id="992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collaboration.gouv.q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36EA8908E9064FADA3B03771A760FF" ma:contentTypeVersion="6" ma:contentTypeDescription="Crée un document." ma:contentTypeScope="" ma:versionID="0eac3508e6c2477cc296f081f9840456">
  <xsd:schema xmlns:xsd="http://www.w3.org/2001/XMLSchema" xmlns:xs="http://www.w3.org/2001/XMLSchema" xmlns:p="http://schemas.microsoft.com/office/2006/metadata/properties" xmlns:ns2="bfa723f6-532a-48e3-bced-dc913a5f02e0" xmlns:ns3="686ff991-341e-4a42-8450-c9f755263d40" targetNamespace="http://schemas.microsoft.com/office/2006/metadata/properties" ma:root="true" ma:fieldsID="741ff20c77e961b97906882a49d73121" ns2:_="" ns3:_="">
    <xsd:import namespace="bfa723f6-532a-48e3-bced-dc913a5f02e0"/>
    <xsd:import namespace="686ff991-341e-4a42-8450-c9f755263d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23f6-532a-48e3-bced-dc913a5f02e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6ff991-341e-4a42-8450-c9f755263d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3C8F8-8235-4F42-993F-30441C87EE63}">
  <ds:schemaRefs>
    <ds:schemaRef ds:uri="http://schemas.openxmlformats.org/officeDocument/2006/bibliography"/>
  </ds:schemaRefs>
</ds:datastoreItem>
</file>

<file path=customXml/itemProps2.xml><?xml version="1.0" encoding="utf-8"?>
<ds:datastoreItem xmlns:ds="http://schemas.openxmlformats.org/officeDocument/2006/customXml" ds:itemID="{19F216D5-F3DC-4AB3-8DAC-1EBE81249CC8}">
  <ds:schemaRefs>
    <ds:schemaRef ds:uri="http://schemas.microsoft.com/sharepoint/v3/contenttype/forms"/>
  </ds:schemaRefs>
</ds:datastoreItem>
</file>

<file path=customXml/itemProps3.xml><?xml version="1.0" encoding="utf-8"?>
<ds:datastoreItem xmlns:ds="http://schemas.openxmlformats.org/officeDocument/2006/customXml" ds:itemID="{DDBDC3E6-24C9-4D95-86CD-37CB574B01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B1BD54-DD8A-465A-A2C6-9327C514C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23f6-532a-48e3-bced-dc913a5f02e0"/>
    <ds:schemaRef ds:uri="686ff991-341e-4a42-8450-c9f755263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2537</Words>
  <Characters>13954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Parent</dc:creator>
  <cp:keywords/>
  <dc:description/>
  <cp:lastModifiedBy>Élise Forgues</cp:lastModifiedBy>
  <cp:revision>15</cp:revision>
  <dcterms:created xsi:type="dcterms:W3CDTF">2022-09-16T19:18:00Z</dcterms:created>
  <dcterms:modified xsi:type="dcterms:W3CDTF">2022-09-30T15:41:00Z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0x0101006A36EA8908E9064FADA3B03771A760FF</vt:lpwstr>
  </property>
  <property fmtid="{D5CDD505-2E9C-101B-9397-08002B2CF9AE}" pid="3" name="MSIP_Label_6a7d8d5d-78e2-4a62-9fcd-016eb5e4c57c_Enabled">
    <vt:lpwstr>true</vt:lpwstr>
  </property>
  <property fmtid="{D5CDD505-2E9C-101B-9397-08002B2CF9AE}" pid="4" name="MSIP_Label_6a7d8d5d-78e2-4a62-9fcd-016eb5e4c57c_SetDate">
    <vt:lpwstr>2022-09-16T19:05:31Z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a90c5f3c-27a0-469f-94f9-85db89a94f24</vt:lpwstr>
  </property>
  <property fmtid="{D5CDD505-2E9C-101B-9397-08002B2CF9AE}" pid="9" name="MSIP_Label_6a7d8d5d-78e2-4a62-9fcd-016eb5e4c57c_ContentBits">
    <vt:lpwstr>0</vt:lpwstr>
  </property>
</Properties>
</file>